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414" w:rsidRDefault="00CE7414" w:rsidP="00CE7414">
      <w:pPr>
        <w:widowControl/>
        <w:overflowPunct/>
        <w:adjustRightInd w:val="0"/>
        <w:snapToGrid w:val="0"/>
        <w:spacing w:after="200"/>
        <w:ind w:firstLineChars="0" w:firstLine="0"/>
        <w:rPr>
          <w:rFonts w:ascii="Times New Roman" w:eastAsia="黑体" w:hAnsi="Times New Roman" w:cs="Times New Roman"/>
          <w:color w:val="FF0000"/>
          <w:spacing w:val="0"/>
          <w:kern w:val="0"/>
          <w:sz w:val="28"/>
          <w:szCs w:val="28"/>
        </w:rPr>
      </w:pPr>
      <w:r w:rsidRPr="00BF0D20">
        <w:rPr>
          <w:rFonts w:ascii="Times New Roman" w:eastAsia="黑体" w:hAnsi="Times New Roman" w:cs="Times New Roman"/>
          <w:color w:val="FF0000"/>
          <w:spacing w:val="0"/>
          <w:kern w:val="0"/>
          <w:sz w:val="28"/>
          <w:szCs w:val="28"/>
        </w:rPr>
        <w:t>请归纳并简述本文的亮点或创新性、不可替代性（字数不超过</w:t>
      </w:r>
      <w:r w:rsidRPr="00BF0D20">
        <w:rPr>
          <w:rFonts w:ascii="Times New Roman" w:eastAsia="黑体" w:hAnsi="Times New Roman" w:cs="Times New Roman"/>
          <w:color w:val="FF0000"/>
          <w:spacing w:val="0"/>
          <w:kern w:val="0"/>
          <w:sz w:val="28"/>
          <w:szCs w:val="28"/>
        </w:rPr>
        <w:t>100</w:t>
      </w:r>
      <w:r>
        <w:rPr>
          <w:rFonts w:ascii="Times New Roman" w:eastAsia="黑体" w:hAnsi="Times New Roman" w:cs="Times New Roman"/>
          <w:color w:val="FF0000"/>
          <w:spacing w:val="0"/>
          <w:kern w:val="0"/>
          <w:sz w:val="28"/>
          <w:szCs w:val="28"/>
        </w:rPr>
        <w:t>字）</w:t>
      </w:r>
      <w:r w:rsidR="00C16302">
        <w:rPr>
          <w:rFonts w:ascii="Times New Roman" w:eastAsia="黑体" w:hAnsi="Times New Roman" w:cs="Times New Roman" w:hint="eastAsia"/>
          <w:color w:val="FF0000"/>
          <w:spacing w:val="0"/>
          <w:kern w:val="0"/>
          <w:sz w:val="28"/>
          <w:szCs w:val="28"/>
        </w:rPr>
        <w:t>：</w:t>
      </w:r>
    </w:p>
    <w:p w:rsidR="00C16302" w:rsidRPr="00C16302" w:rsidRDefault="00C16302" w:rsidP="00CE7414">
      <w:pPr>
        <w:widowControl/>
        <w:overflowPunct/>
        <w:adjustRightInd w:val="0"/>
        <w:snapToGrid w:val="0"/>
        <w:spacing w:after="200"/>
        <w:ind w:firstLineChars="0" w:firstLine="0"/>
        <w:rPr>
          <w:rFonts w:ascii="Times New Roman" w:eastAsia="黑体" w:hAnsi="Times New Roman" w:cs="Times New Roman"/>
          <w:spacing w:val="0"/>
          <w:kern w:val="0"/>
          <w:sz w:val="24"/>
          <w:szCs w:val="24"/>
        </w:rPr>
      </w:pPr>
      <w:r w:rsidRPr="00C16302">
        <w:rPr>
          <w:rFonts w:ascii="Times New Roman" w:eastAsia="黑体" w:hAnsi="Times New Roman" w:cs="Times New Roman" w:hint="eastAsia"/>
          <w:spacing w:val="0"/>
          <w:kern w:val="0"/>
          <w:sz w:val="24"/>
          <w:szCs w:val="24"/>
        </w:rPr>
        <w:t>本文亮点</w:t>
      </w:r>
      <w:r w:rsidRPr="00C16302">
        <w:rPr>
          <w:rFonts w:ascii="Times New Roman" w:eastAsia="黑体" w:hAnsi="Times New Roman" w:cs="Times New Roman" w:hint="eastAsia"/>
          <w:spacing w:val="0"/>
          <w:kern w:val="0"/>
          <w:sz w:val="24"/>
          <w:szCs w:val="24"/>
        </w:rPr>
        <w:t>/</w:t>
      </w:r>
      <w:r w:rsidRPr="00C16302">
        <w:rPr>
          <w:rFonts w:ascii="Times New Roman" w:eastAsia="黑体" w:hAnsi="Times New Roman" w:cs="Times New Roman" w:hint="eastAsia"/>
          <w:spacing w:val="0"/>
          <w:kern w:val="0"/>
          <w:sz w:val="24"/>
          <w:szCs w:val="24"/>
        </w:rPr>
        <w:t>创新性：</w:t>
      </w:r>
    </w:p>
    <w:p w:rsidR="001E5482" w:rsidRPr="0019318F" w:rsidRDefault="001E5482" w:rsidP="00FA42AD">
      <w:pPr>
        <w:pStyle w:val="aff2"/>
        <w:spacing w:before="780"/>
        <w:ind w:firstLine="861"/>
        <w:rPr>
          <w:rFonts w:ascii="Times New Roman" w:hAnsi="Times New Roman"/>
        </w:rPr>
      </w:pPr>
      <w:commentRangeStart w:id="0"/>
      <w:r w:rsidRPr="0019318F">
        <w:rPr>
          <w:rFonts w:ascii="Times New Roman" w:hAnsi="Times New Roman" w:hint="eastAsia"/>
        </w:rPr>
        <w:t>中国</w:t>
      </w:r>
      <w:r w:rsidRPr="0019318F">
        <w:rPr>
          <w:rFonts w:ascii="Times New Roman" w:hAnsi="Times New Roman"/>
        </w:rPr>
        <w:t>天然气进口空间格局演进及</w:t>
      </w:r>
      <w:r w:rsidRPr="0019318F">
        <w:rPr>
          <w:rFonts w:ascii="Times New Roman" w:hAnsi="Times New Roman" w:hint="eastAsia"/>
        </w:rPr>
        <w:t>优化</w:t>
      </w:r>
      <w:r w:rsidRPr="0019318F">
        <w:rPr>
          <w:rFonts w:ascii="Times New Roman" w:hAnsi="Times New Roman"/>
        </w:rPr>
        <w:t>路径</w:t>
      </w:r>
      <w:commentRangeEnd w:id="0"/>
      <w:r w:rsidR="005F76B5" w:rsidRPr="0019318F">
        <w:rPr>
          <w:rStyle w:val="aff8"/>
          <w:rFonts w:ascii="Times New Roman" w:eastAsiaTheme="minorEastAsia" w:hAnsi="Times New Roman" w:cstheme="minorBidi"/>
          <w:kern w:val="2"/>
        </w:rPr>
        <w:commentReference w:id="0"/>
      </w:r>
    </w:p>
    <w:p w:rsidR="00A92CA0" w:rsidRPr="0019318F" w:rsidRDefault="001E5482" w:rsidP="00FA42AD">
      <w:pPr>
        <w:pStyle w:val="ae"/>
        <w:spacing w:before="468"/>
        <w:rPr>
          <w:rFonts w:ascii="Times New Roman" w:hAnsi="Times New Roman"/>
          <w:vertAlign w:val="superscript"/>
        </w:rPr>
      </w:pPr>
      <w:commentRangeStart w:id="1"/>
      <w:r w:rsidRPr="0019318F">
        <w:rPr>
          <w:rFonts w:ascii="Times New Roman" w:hint="eastAsia"/>
        </w:rPr>
        <w:t>孙聆轩</w:t>
      </w:r>
      <w:r w:rsidR="00A92CA0" w:rsidRPr="0019318F">
        <w:rPr>
          <w:rFonts w:ascii="Times New Roman" w:hAnsi="Times New Roman" w:hint="eastAsia"/>
          <w:vertAlign w:val="superscript"/>
        </w:rPr>
        <w:t>1,2</w:t>
      </w:r>
      <w:r w:rsidR="007C4C34" w:rsidRPr="0019318F">
        <w:rPr>
          <w:rFonts w:ascii="Times New Roman" w:hAnsi="Times New Roman" w:hint="eastAsia"/>
        </w:rPr>
        <w:t xml:space="preserve">　</w:t>
      </w:r>
      <w:r w:rsidRPr="0019318F">
        <w:rPr>
          <w:rFonts w:ascii="Times New Roman" w:hint="eastAsia"/>
        </w:rPr>
        <w:t>吴</w:t>
      </w:r>
      <w:r w:rsidR="007C4C34" w:rsidRPr="0019318F">
        <w:rPr>
          <w:rFonts w:ascii="Times New Roman" w:hAnsi="Times New Roman" w:hint="eastAsia"/>
        </w:rPr>
        <w:t xml:space="preserve"> </w:t>
      </w:r>
      <w:r w:rsidRPr="0019318F">
        <w:rPr>
          <w:rFonts w:ascii="Times New Roman" w:hint="eastAsia"/>
        </w:rPr>
        <w:t>明</w:t>
      </w:r>
      <w:r w:rsidR="00A92CA0" w:rsidRPr="0019318F">
        <w:rPr>
          <w:rFonts w:ascii="Times New Roman" w:hAnsi="Times New Roman" w:hint="eastAsia"/>
          <w:vertAlign w:val="superscript"/>
        </w:rPr>
        <w:t>1</w:t>
      </w:r>
      <w:r w:rsidR="00A92CA0" w:rsidRPr="0019318F">
        <w:rPr>
          <w:rFonts w:ascii="Times New Roman" w:hAnsi="Times New Roman" w:hint="eastAsia"/>
        </w:rPr>
        <w:t xml:space="preserve"> </w:t>
      </w:r>
      <w:r w:rsidR="005F76B5" w:rsidRPr="0019318F">
        <w:rPr>
          <w:rFonts w:ascii="Times New Roman" w:hAnsi="Times New Roman" w:hint="eastAsia"/>
        </w:rPr>
        <w:t xml:space="preserve"> </w:t>
      </w:r>
      <w:r w:rsidRPr="0019318F">
        <w:rPr>
          <w:rFonts w:ascii="Times New Roman" w:hint="eastAsia"/>
        </w:rPr>
        <w:t>李建平</w:t>
      </w:r>
      <w:r w:rsidR="00A92CA0" w:rsidRPr="0019318F">
        <w:rPr>
          <w:rFonts w:ascii="Times New Roman" w:hAnsi="Times New Roman" w:hint="eastAsia"/>
          <w:vertAlign w:val="superscript"/>
        </w:rPr>
        <w:t>1</w:t>
      </w:r>
      <w:r w:rsidR="00A92CA0" w:rsidRPr="0019318F">
        <w:rPr>
          <w:rFonts w:ascii="Times New Roman" w:hAnsi="Times New Roman" w:hint="eastAsia"/>
        </w:rPr>
        <w:t xml:space="preserve"> </w:t>
      </w:r>
      <w:r w:rsidR="005F76B5" w:rsidRPr="0019318F">
        <w:rPr>
          <w:rFonts w:ascii="Times New Roman" w:hAnsi="Times New Roman" w:hint="eastAsia"/>
        </w:rPr>
        <w:t xml:space="preserve"> </w:t>
      </w:r>
      <w:r w:rsidRPr="0019318F">
        <w:rPr>
          <w:rFonts w:ascii="Times New Roman" w:hint="eastAsia"/>
        </w:rPr>
        <w:t>沈雨晴</w:t>
      </w:r>
      <w:r w:rsidR="00A92CA0" w:rsidRPr="0019318F">
        <w:rPr>
          <w:rFonts w:ascii="Times New Roman" w:hAnsi="Times New Roman" w:hint="eastAsia"/>
          <w:vertAlign w:val="superscript"/>
        </w:rPr>
        <w:t>1</w:t>
      </w:r>
      <w:commentRangeEnd w:id="1"/>
      <w:r w:rsidR="005F76B5" w:rsidRPr="0019318F">
        <w:rPr>
          <w:rStyle w:val="aff8"/>
          <w:rFonts w:ascii="Times New Roman" w:eastAsiaTheme="minorEastAsia" w:hAnsi="Times New Roman" w:cstheme="minorBidi"/>
          <w:bCs w:val="0"/>
          <w:spacing w:val="-5"/>
          <w:kern w:val="2"/>
        </w:rPr>
        <w:commentReference w:id="1"/>
      </w:r>
    </w:p>
    <w:p w:rsidR="005F76B5" w:rsidRPr="0019318F" w:rsidRDefault="005F76B5" w:rsidP="005F76B5">
      <w:pPr>
        <w:ind w:firstLine="401"/>
        <w:rPr>
          <w:rFonts w:ascii="Times New Roman" w:hAnsi="Times New Roman"/>
        </w:rPr>
      </w:pPr>
    </w:p>
    <w:p w:rsidR="001E5482" w:rsidRPr="0019318F" w:rsidRDefault="00A92CA0" w:rsidP="005F76B5">
      <w:pPr>
        <w:pStyle w:val="aff3"/>
        <w:ind w:firstLine="341"/>
        <w:rPr>
          <w:rFonts w:ascii="Times New Roman" w:hAnsi="Times New Roman"/>
          <w:szCs w:val="32"/>
        </w:rPr>
      </w:pPr>
      <w:commentRangeStart w:id="2"/>
      <w:r w:rsidRPr="0019318F">
        <w:rPr>
          <w:rFonts w:ascii="Times New Roman" w:hAnsi="Times New Roman" w:hint="eastAsia"/>
        </w:rPr>
        <w:t>1.</w:t>
      </w:r>
      <w:r w:rsidR="004B2087">
        <w:rPr>
          <w:rFonts w:ascii="Times New Roman" w:hAnsi="Times New Roman" w:hint="eastAsia"/>
        </w:rPr>
        <w:t xml:space="preserve"> </w:t>
      </w:r>
      <w:r w:rsidR="001E5482" w:rsidRPr="0019318F">
        <w:rPr>
          <w:rFonts w:ascii="Times New Roman" w:hAnsi="Times New Roman" w:hint="eastAsia"/>
        </w:rPr>
        <w:t>西南石油大学经济管理学院</w:t>
      </w:r>
      <w:r w:rsidRPr="0019318F">
        <w:rPr>
          <w:rFonts w:ascii="Times New Roman" w:hAnsi="Times New Roman" w:hint="eastAsia"/>
        </w:rPr>
        <w:t xml:space="preserve">  2.</w:t>
      </w:r>
      <w:r w:rsidR="004B2087">
        <w:rPr>
          <w:rFonts w:ascii="Times New Roman" w:hAnsi="Times New Roman" w:hint="eastAsia"/>
        </w:rPr>
        <w:t xml:space="preserve"> </w:t>
      </w:r>
      <w:r w:rsidR="001E5482" w:rsidRPr="0019318F">
        <w:rPr>
          <w:rFonts w:ascii="Times New Roman" w:hAnsi="Times New Roman" w:hint="eastAsia"/>
        </w:rPr>
        <w:t>四川石油天然气发展研究中心</w:t>
      </w:r>
      <w:commentRangeEnd w:id="2"/>
      <w:r w:rsidR="005F76B5" w:rsidRPr="0019318F">
        <w:rPr>
          <w:rStyle w:val="aff8"/>
          <w:rFonts w:ascii="Times New Roman" w:hAnsi="Times New Roman" w:cstheme="minorBidi"/>
          <w:kern w:val="2"/>
        </w:rPr>
        <w:commentReference w:id="2"/>
      </w:r>
      <w:r w:rsidRPr="0019318F">
        <w:rPr>
          <w:rFonts w:ascii="Times New Roman" w:hAnsi="Times New Roman" w:hint="eastAsia"/>
        </w:rPr>
        <w:t xml:space="preserve"> </w:t>
      </w:r>
    </w:p>
    <w:p w:rsidR="005F76B5" w:rsidRDefault="00A92CA0" w:rsidP="00A92CA0">
      <w:pPr>
        <w:pStyle w:val="af0"/>
        <w:snapToGrid w:val="0"/>
        <w:rPr>
          <w:rStyle w:val="Char6"/>
          <w:rFonts w:ascii="Times New Roman" w:hAnsi="Times New Roman"/>
        </w:rPr>
      </w:pPr>
      <w:r w:rsidRPr="0019318F">
        <w:rPr>
          <w:rStyle w:val="Char6"/>
          <w:rFonts w:ascii="Times New Roman" w:hAnsi="Times New Roman" w:hint="eastAsia"/>
        </w:rPr>
        <w:tab/>
      </w:r>
    </w:p>
    <w:p w:rsidR="001E5482" w:rsidRPr="0019318F" w:rsidRDefault="001E5482" w:rsidP="005823D8">
      <w:pPr>
        <w:pStyle w:val="af7"/>
        <w:ind w:firstLineChars="0" w:firstLine="0"/>
        <w:rPr>
          <w:rStyle w:val="Char7"/>
          <w:rFonts w:ascii="Times New Roman" w:hAnsi="Times New Roman"/>
          <w:i w:val="0"/>
        </w:rPr>
      </w:pPr>
      <w:r w:rsidRPr="0019318F">
        <w:rPr>
          <w:rStyle w:val="Char6"/>
          <w:rFonts w:ascii="Times New Roman" w:hint="eastAsia"/>
          <w:i w:val="0"/>
        </w:rPr>
        <w:t>摘要</w:t>
      </w:r>
      <w:r w:rsidR="002E12AE">
        <w:rPr>
          <w:rStyle w:val="Char6"/>
          <w:rFonts w:ascii="Times New Roman" w:hint="eastAsia"/>
          <w:i w:val="0"/>
        </w:rPr>
        <w:t>：</w:t>
      </w:r>
      <w:r w:rsidRPr="0019318F">
        <w:rPr>
          <w:rStyle w:val="Char7"/>
          <w:rFonts w:ascii="Times New Roman" w:hAnsi="Times New Roman" w:hint="eastAsia"/>
          <w:i w:val="0"/>
        </w:rPr>
        <w:t>在天然气进口依存度不断提高的</w:t>
      </w:r>
      <w:r w:rsidR="009E7D51" w:rsidRPr="0019318F">
        <w:rPr>
          <w:rStyle w:val="Char7"/>
          <w:rFonts w:ascii="Times New Roman" w:hAnsi="Times New Roman" w:hint="eastAsia"/>
          <w:i w:val="0"/>
        </w:rPr>
        <w:t>形势下</w:t>
      </w:r>
      <w:r w:rsidRPr="0019318F">
        <w:rPr>
          <w:rStyle w:val="Char7"/>
          <w:rFonts w:ascii="Times New Roman" w:hAnsi="Times New Roman" w:hint="eastAsia"/>
          <w:i w:val="0"/>
        </w:rPr>
        <w:t>，</w:t>
      </w:r>
      <w:r w:rsidR="00576B57" w:rsidRPr="0019318F">
        <w:rPr>
          <w:rStyle w:val="Char7"/>
          <w:rFonts w:ascii="Times New Roman" w:hAnsi="Times New Roman" w:hint="eastAsia"/>
          <w:i w:val="0"/>
        </w:rPr>
        <w:t>如何</w:t>
      </w:r>
      <w:r w:rsidRPr="0019318F">
        <w:rPr>
          <w:rStyle w:val="Char7"/>
          <w:rFonts w:ascii="Times New Roman" w:hAnsi="Times New Roman" w:hint="eastAsia"/>
          <w:i w:val="0"/>
        </w:rPr>
        <w:t>构建合理、安全的天然气进口空间格局，</w:t>
      </w:r>
      <w:r w:rsidR="00576B57" w:rsidRPr="0019318F">
        <w:rPr>
          <w:rStyle w:val="Char7"/>
          <w:rFonts w:ascii="Times New Roman" w:hAnsi="Times New Roman" w:hint="eastAsia"/>
          <w:i w:val="0"/>
        </w:rPr>
        <w:t>是关乎我国天然气供应安全的重大课题</w:t>
      </w:r>
      <w:r w:rsidRPr="0019318F">
        <w:rPr>
          <w:rStyle w:val="Char7"/>
          <w:rFonts w:ascii="Times New Roman" w:hAnsi="Times New Roman" w:hint="eastAsia"/>
          <w:i w:val="0"/>
        </w:rPr>
        <w:t>。</w:t>
      </w:r>
      <w:r w:rsidR="00576B57" w:rsidRPr="0019318F">
        <w:rPr>
          <w:rStyle w:val="Char7"/>
          <w:rFonts w:ascii="Times New Roman" w:hAnsi="Times New Roman" w:hint="eastAsia"/>
          <w:i w:val="0"/>
        </w:rPr>
        <w:t>为此</w:t>
      </w:r>
      <w:r w:rsidRPr="0019318F">
        <w:rPr>
          <w:rStyle w:val="Char7"/>
          <w:rFonts w:ascii="Times New Roman" w:hAnsi="Times New Roman" w:hint="eastAsia"/>
          <w:i w:val="0"/>
        </w:rPr>
        <w:t>综合运用市场占有率（</w:t>
      </w:r>
      <w:r w:rsidRPr="0019318F">
        <w:rPr>
          <w:rStyle w:val="Char7"/>
          <w:rFonts w:ascii="Times New Roman" w:hAnsi="Times New Roman" w:hint="eastAsia"/>
        </w:rPr>
        <w:t>s</w:t>
      </w:r>
      <w:r w:rsidRPr="0019318F">
        <w:rPr>
          <w:rStyle w:val="Char7"/>
          <w:rFonts w:ascii="Times New Roman" w:hAnsi="Times New Roman" w:hint="eastAsia"/>
          <w:i w:val="0"/>
        </w:rPr>
        <w:t>）、多样性指数（</w:t>
      </w:r>
      <w:r w:rsidRPr="0019318F">
        <w:rPr>
          <w:rStyle w:val="Char7"/>
          <w:rFonts w:ascii="Times New Roman" w:hAnsi="Times New Roman" w:hint="eastAsia"/>
        </w:rPr>
        <w:t>H</w:t>
      </w:r>
      <w:r w:rsidRPr="0019318F">
        <w:rPr>
          <w:rStyle w:val="Char7"/>
          <w:rFonts w:ascii="Times New Roman" w:hAnsi="Times New Roman" w:hint="eastAsia"/>
          <w:i w:val="0"/>
        </w:rPr>
        <w:t>）、进口市场结构优化指数（</w:t>
      </w:r>
      <w:r w:rsidRPr="0019318F">
        <w:rPr>
          <w:rStyle w:val="Char7"/>
          <w:rFonts w:ascii="Times New Roman" w:hAnsi="Times New Roman" w:hint="eastAsia"/>
        </w:rPr>
        <w:t>IBSC</w:t>
      </w:r>
      <w:r w:rsidR="000865F7" w:rsidRPr="0019318F">
        <w:rPr>
          <w:rStyle w:val="Char7"/>
          <w:rFonts w:ascii="Times New Roman" w:hAnsi="Times New Roman" w:hint="eastAsia"/>
        </w:rPr>
        <w:t>I</w:t>
      </w:r>
      <w:r w:rsidRPr="0019318F">
        <w:rPr>
          <w:rStyle w:val="Char7"/>
          <w:rFonts w:ascii="Times New Roman" w:hAnsi="Times New Roman" w:hint="eastAsia"/>
          <w:i w:val="0"/>
        </w:rPr>
        <w:t>）、进口市场结构与出口国比较优势的匹配度（</w:t>
      </w:r>
      <w:r w:rsidRPr="0019318F">
        <w:rPr>
          <w:rStyle w:val="Char7"/>
          <w:rFonts w:ascii="Times New Roman" w:hAnsi="Times New Roman" w:hint="eastAsia"/>
        </w:rPr>
        <w:t>ρ</w:t>
      </w:r>
      <w:r w:rsidRPr="0019318F">
        <w:rPr>
          <w:rStyle w:val="Char7"/>
          <w:rFonts w:ascii="Times New Roman" w:hAnsi="Times New Roman" w:hint="eastAsia"/>
          <w:i w:val="0"/>
        </w:rPr>
        <w:t>）、进口治理安全指数（</w:t>
      </w:r>
      <w:r w:rsidRPr="0019318F">
        <w:rPr>
          <w:rStyle w:val="Char7"/>
          <w:rFonts w:ascii="Times New Roman" w:hAnsi="Times New Roman" w:hint="eastAsia"/>
        </w:rPr>
        <w:t>G</w:t>
      </w:r>
      <w:r w:rsidRPr="0019318F">
        <w:rPr>
          <w:rStyle w:val="Char7"/>
          <w:rFonts w:ascii="Times New Roman" w:hAnsi="Times New Roman" w:hint="eastAsia"/>
          <w:i w:val="0"/>
        </w:rPr>
        <w:t>）</w:t>
      </w:r>
      <w:r w:rsidR="00576B57" w:rsidRPr="0019318F">
        <w:rPr>
          <w:rStyle w:val="Char7"/>
          <w:rFonts w:ascii="Times New Roman" w:hAnsi="Times New Roman" w:hint="eastAsia"/>
          <w:i w:val="0"/>
        </w:rPr>
        <w:t>等指标</w:t>
      </w:r>
      <w:r w:rsidR="00CD2C13" w:rsidRPr="0019318F">
        <w:rPr>
          <w:rStyle w:val="Char7"/>
          <w:rFonts w:ascii="Times New Roman" w:hAnsi="Times New Roman" w:hint="eastAsia"/>
          <w:i w:val="0"/>
        </w:rPr>
        <w:t>，</w:t>
      </w:r>
      <w:r w:rsidRPr="0019318F">
        <w:rPr>
          <w:rStyle w:val="Char7"/>
          <w:rFonts w:ascii="Times New Roman" w:hAnsi="Times New Roman" w:hint="eastAsia"/>
          <w:i w:val="0"/>
        </w:rPr>
        <w:t>定量分析了我国天</w:t>
      </w:r>
      <w:r w:rsidR="00576B57" w:rsidRPr="0019318F">
        <w:rPr>
          <w:rStyle w:val="Char7"/>
          <w:rFonts w:ascii="Times New Roman" w:hAnsi="Times New Roman" w:hint="eastAsia"/>
          <w:i w:val="0"/>
        </w:rPr>
        <w:t>然气进口空间格局的演进及优化情况，并与日本及韩国进行动态比较。</w:t>
      </w:r>
      <w:r w:rsidRPr="0019318F">
        <w:rPr>
          <w:rStyle w:val="Char7"/>
          <w:rFonts w:ascii="Times New Roman" w:hAnsi="Times New Roman" w:hint="eastAsia"/>
          <w:i w:val="0"/>
        </w:rPr>
        <w:t>结果表明</w:t>
      </w:r>
      <w:r w:rsidR="004113A9" w:rsidRPr="0019318F">
        <w:rPr>
          <w:rStyle w:val="Char7"/>
          <w:rFonts w:ascii="Times New Roman" w:hAnsi="Times New Roman" w:hint="eastAsia"/>
          <w:i w:val="0"/>
        </w:rPr>
        <w:t>：</w:t>
      </w:r>
      <w:r w:rsidRPr="0019318F">
        <w:rPr>
          <w:rStyle w:val="Char7"/>
          <w:rFonts w:ascii="Times New Roman" w:hAnsi="Times New Roman" w:hint="eastAsia"/>
          <w:i w:val="0"/>
        </w:rPr>
        <w:t>中国的进口市场结构不断得到优化，多元化战略实施初现效果，但很多方面与日本及韩国相比还存在</w:t>
      </w:r>
      <w:r w:rsidR="00576B57" w:rsidRPr="0019318F">
        <w:rPr>
          <w:rStyle w:val="Char7"/>
          <w:rFonts w:ascii="Times New Roman" w:hAnsi="Times New Roman" w:hint="eastAsia"/>
          <w:i w:val="0"/>
        </w:rPr>
        <w:t>着</w:t>
      </w:r>
      <w:r w:rsidRPr="0019318F">
        <w:rPr>
          <w:rStyle w:val="Char7"/>
          <w:rFonts w:ascii="Times New Roman" w:hAnsi="Times New Roman" w:hint="eastAsia"/>
          <w:i w:val="0"/>
        </w:rPr>
        <w:t>一定</w:t>
      </w:r>
      <w:r w:rsidR="00576B57" w:rsidRPr="0019318F">
        <w:rPr>
          <w:rStyle w:val="Char7"/>
          <w:rFonts w:ascii="Times New Roman" w:hAnsi="Times New Roman" w:hint="eastAsia"/>
          <w:i w:val="0"/>
        </w:rPr>
        <w:t>的</w:t>
      </w:r>
      <w:r w:rsidRPr="0019318F">
        <w:rPr>
          <w:rStyle w:val="Char7"/>
          <w:rFonts w:ascii="Times New Roman" w:hAnsi="Times New Roman" w:hint="eastAsia"/>
          <w:i w:val="0"/>
        </w:rPr>
        <w:t>差距。</w:t>
      </w:r>
      <w:r w:rsidR="00576B57" w:rsidRPr="0019318F">
        <w:rPr>
          <w:rStyle w:val="Char7"/>
          <w:rFonts w:ascii="Times New Roman" w:hAnsi="Times New Roman" w:hint="eastAsia"/>
          <w:i w:val="0"/>
        </w:rPr>
        <w:t>进而</w:t>
      </w:r>
      <w:r w:rsidRPr="0019318F">
        <w:rPr>
          <w:rStyle w:val="Char7"/>
          <w:rFonts w:ascii="Times New Roman" w:hAnsi="Times New Roman" w:hint="eastAsia"/>
          <w:i w:val="0"/>
        </w:rPr>
        <w:t>从比较优势、治理安全</w:t>
      </w:r>
      <w:r w:rsidR="00576B57" w:rsidRPr="0019318F">
        <w:rPr>
          <w:rStyle w:val="Char7"/>
          <w:rFonts w:ascii="Times New Roman" w:hAnsi="Times New Roman" w:hint="eastAsia"/>
          <w:i w:val="0"/>
        </w:rPr>
        <w:t>的</w:t>
      </w:r>
      <w:r w:rsidRPr="0019318F">
        <w:rPr>
          <w:rStyle w:val="Char7"/>
          <w:rFonts w:ascii="Times New Roman" w:hAnsi="Times New Roman" w:hint="eastAsia"/>
          <w:i w:val="0"/>
        </w:rPr>
        <w:t>视角提出了中国天然气进口空间格局优化路径方向：</w:t>
      </w:r>
      <w:r w:rsidR="00624B82" w:rsidRPr="00EA62CE">
        <w:rPr>
          <w:rStyle w:val="Char7"/>
          <w:rFonts w:ascii="Times New Roman" w:eastAsia="宋体" w:hAnsi="Times New Roman"/>
          <w:i w:val="0"/>
        </w:rPr>
        <w:t>①</w:t>
      </w:r>
      <w:r w:rsidR="009E7D51" w:rsidRPr="0019318F">
        <w:rPr>
          <w:rStyle w:val="Char7"/>
          <w:rFonts w:ascii="Times New Roman" w:hAnsi="Times New Roman" w:hint="eastAsia"/>
          <w:i w:val="0"/>
        </w:rPr>
        <w:t>LNG</w:t>
      </w:r>
      <w:r w:rsidRPr="0019318F">
        <w:rPr>
          <w:rStyle w:val="Char7"/>
          <w:rFonts w:ascii="Times New Roman" w:hAnsi="Times New Roman" w:hint="eastAsia"/>
          <w:i w:val="0"/>
        </w:rPr>
        <w:t>方面，积极培育挪威、文莱的进口市场，巩固澳大利亚、卡塔尔的</w:t>
      </w:r>
      <w:r w:rsidR="009E7D51" w:rsidRPr="0019318F">
        <w:rPr>
          <w:rStyle w:val="Char7"/>
          <w:rFonts w:ascii="Times New Roman" w:hAnsi="Times New Roman" w:hint="eastAsia"/>
          <w:i w:val="0"/>
        </w:rPr>
        <w:t>LNG</w:t>
      </w:r>
      <w:r w:rsidR="009E7D51" w:rsidRPr="0019318F">
        <w:rPr>
          <w:rStyle w:val="Char7"/>
          <w:rFonts w:ascii="Times New Roman" w:hAnsi="Times New Roman" w:hint="eastAsia"/>
          <w:i w:val="0"/>
        </w:rPr>
        <w:t>进口</w:t>
      </w:r>
      <w:r w:rsidR="00576B57" w:rsidRPr="0019318F">
        <w:rPr>
          <w:rStyle w:val="Char7"/>
          <w:rFonts w:ascii="Times New Roman" w:hAnsi="Times New Roman" w:hint="eastAsia"/>
          <w:i w:val="0"/>
        </w:rPr>
        <w:t>份额</w:t>
      </w:r>
      <w:r w:rsidRPr="0019318F">
        <w:rPr>
          <w:rStyle w:val="Char7"/>
          <w:rFonts w:ascii="Times New Roman" w:hAnsi="Times New Roman" w:hint="eastAsia"/>
          <w:i w:val="0"/>
        </w:rPr>
        <w:t>，探索从加拿大、美国进口的可能性；</w:t>
      </w:r>
      <w:r w:rsidR="00624B82" w:rsidRPr="00EA62CE">
        <w:rPr>
          <w:rStyle w:val="Char7"/>
          <w:rFonts w:ascii="Times New Roman" w:eastAsia="宋体" w:hAnsi="Times New Roman"/>
          <w:i w:val="0"/>
        </w:rPr>
        <w:t>②</w:t>
      </w:r>
      <w:r w:rsidRPr="0019318F">
        <w:rPr>
          <w:rStyle w:val="Char7"/>
          <w:rFonts w:ascii="Times New Roman" w:hAnsi="Times New Roman" w:hint="eastAsia"/>
          <w:i w:val="0"/>
        </w:rPr>
        <w:t>管道天然气方面，继续完善西北、东北、西南的天然气战略进口通道建设</w:t>
      </w:r>
      <w:r w:rsidR="009E7D51" w:rsidRPr="0019318F">
        <w:rPr>
          <w:rStyle w:val="Char7"/>
          <w:rFonts w:ascii="Times New Roman" w:hAnsi="Times New Roman" w:hint="eastAsia"/>
          <w:i w:val="0"/>
        </w:rPr>
        <w:t>，加强与俄罗斯、缅甸等国的能源外交</w:t>
      </w:r>
      <w:r w:rsidRPr="0019318F">
        <w:rPr>
          <w:rStyle w:val="Char7"/>
          <w:rFonts w:ascii="Times New Roman" w:hAnsi="Times New Roman" w:hint="eastAsia"/>
          <w:i w:val="0"/>
        </w:rPr>
        <w:t>。</w:t>
      </w:r>
    </w:p>
    <w:p w:rsidR="001E5482" w:rsidRPr="0019318F" w:rsidRDefault="001E5482" w:rsidP="00A92CA0">
      <w:pPr>
        <w:widowControl/>
        <w:overflowPunct/>
        <w:adjustRightInd w:val="0"/>
        <w:snapToGrid w:val="0"/>
        <w:ind w:firstLineChars="0" w:firstLine="0"/>
        <w:rPr>
          <w:rFonts w:ascii="Times New Roman" w:eastAsia="仿宋" w:hAnsi="Times New Roman" w:cs="Times New Roman"/>
          <w:spacing w:val="0"/>
          <w:kern w:val="0"/>
          <w:sz w:val="18"/>
          <w:szCs w:val="18"/>
        </w:rPr>
      </w:pPr>
      <w:r w:rsidRPr="0019318F">
        <w:rPr>
          <w:rStyle w:val="Char6"/>
          <w:rFonts w:ascii="Times New Roman" w:hAnsi="Times New Roman" w:hint="eastAsia"/>
        </w:rPr>
        <w:t>关键词</w:t>
      </w:r>
      <w:r w:rsidR="002E12AE">
        <w:rPr>
          <w:rFonts w:ascii="Times New Roman" w:eastAsia="黑体" w:hAnsi="Times New Roman" w:cs="Times New Roman" w:hint="eastAsia"/>
          <w:spacing w:val="0"/>
          <w:kern w:val="0"/>
          <w:sz w:val="18"/>
          <w:szCs w:val="18"/>
        </w:rPr>
        <w:t>：</w:t>
      </w:r>
      <w:r w:rsidR="00576B57" w:rsidRPr="0019318F">
        <w:rPr>
          <w:rStyle w:val="Char7"/>
          <w:rFonts w:ascii="Times New Roman" w:hAnsi="Times New Roman" w:hint="eastAsia"/>
        </w:rPr>
        <w:t>中国</w:t>
      </w:r>
      <w:r w:rsidR="002E12AE">
        <w:rPr>
          <w:rFonts w:ascii="Times New Roman" w:eastAsia="黑体" w:hAnsi="Times New Roman" w:cs="Times New Roman" w:hint="eastAsia"/>
          <w:spacing w:val="0"/>
          <w:kern w:val="0"/>
          <w:sz w:val="18"/>
          <w:szCs w:val="18"/>
        </w:rPr>
        <w:t>；</w:t>
      </w:r>
      <w:r w:rsidRPr="0019318F">
        <w:rPr>
          <w:rStyle w:val="Char7"/>
          <w:rFonts w:ascii="Times New Roman" w:hAnsi="Times New Roman" w:hint="eastAsia"/>
        </w:rPr>
        <w:t>天然气</w:t>
      </w:r>
      <w:r w:rsidR="002E12AE">
        <w:rPr>
          <w:rStyle w:val="Char7"/>
          <w:rFonts w:ascii="Times New Roman" w:hAnsi="Times New Roman" w:hint="eastAsia"/>
        </w:rPr>
        <w:t>；</w:t>
      </w:r>
      <w:r w:rsidRPr="0019318F">
        <w:rPr>
          <w:rStyle w:val="Char7"/>
          <w:rFonts w:ascii="Times New Roman" w:hAnsi="Times New Roman" w:hint="eastAsia"/>
        </w:rPr>
        <w:t>进口市场结构</w:t>
      </w:r>
      <w:r w:rsidR="002E12AE">
        <w:rPr>
          <w:rStyle w:val="Char7"/>
          <w:rFonts w:ascii="Times New Roman" w:hAnsi="Times New Roman" w:hint="eastAsia"/>
        </w:rPr>
        <w:t>；</w:t>
      </w:r>
      <w:r w:rsidRPr="0019318F">
        <w:rPr>
          <w:rStyle w:val="Char7"/>
          <w:rFonts w:ascii="Times New Roman" w:hAnsi="Times New Roman" w:hint="eastAsia"/>
        </w:rPr>
        <w:t>多样性指数</w:t>
      </w:r>
      <w:r w:rsidR="002E12AE">
        <w:rPr>
          <w:rStyle w:val="Char7"/>
          <w:rFonts w:ascii="Times New Roman" w:hAnsi="Times New Roman" w:hint="eastAsia"/>
        </w:rPr>
        <w:t>；</w:t>
      </w:r>
      <w:r w:rsidRPr="0019318F">
        <w:rPr>
          <w:rStyle w:val="Char7"/>
          <w:rFonts w:ascii="Times New Roman" w:hAnsi="Times New Roman" w:hint="eastAsia"/>
          <w:i/>
        </w:rPr>
        <w:t>IBSC</w:t>
      </w:r>
      <w:r w:rsidRPr="0019318F">
        <w:rPr>
          <w:rStyle w:val="Char7"/>
          <w:rFonts w:ascii="Times New Roman" w:hAnsi="Times New Roman" w:hint="eastAsia"/>
        </w:rPr>
        <w:t>指数</w:t>
      </w:r>
      <w:r w:rsidR="002E12AE">
        <w:rPr>
          <w:rStyle w:val="Char7"/>
          <w:rFonts w:ascii="Times New Roman" w:hAnsi="Times New Roman" w:hint="eastAsia"/>
        </w:rPr>
        <w:t>；</w:t>
      </w:r>
      <w:r w:rsidRPr="0019318F">
        <w:rPr>
          <w:rStyle w:val="Char7"/>
          <w:rFonts w:ascii="Times New Roman" w:hAnsi="Times New Roman" w:hint="eastAsia"/>
        </w:rPr>
        <w:t>比较优势</w:t>
      </w:r>
      <w:r w:rsidR="002E12AE">
        <w:rPr>
          <w:rStyle w:val="Char7"/>
          <w:rFonts w:ascii="Times New Roman" w:hAnsi="Times New Roman" w:hint="eastAsia"/>
        </w:rPr>
        <w:t>；</w:t>
      </w:r>
      <w:r w:rsidRPr="0019318F">
        <w:rPr>
          <w:rStyle w:val="Char7"/>
          <w:rFonts w:ascii="Times New Roman" w:hAnsi="Times New Roman" w:hint="eastAsia"/>
        </w:rPr>
        <w:t>匹配度</w:t>
      </w:r>
      <w:r w:rsidR="002E12AE">
        <w:rPr>
          <w:rStyle w:val="Char7"/>
          <w:rFonts w:ascii="Times New Roman" w:hAnsi="Times New Roman" w:hint="eastAsia"/>
        </w:rPr>
        <w:t>；</w:t>
      </w:r>
      <w:r w:rsidRPr="0019318F">
        <w:rPr>
          <w:rStyle w:val="Char7"/>
          <w:rFonts w:ascii="Times New Roman" w:hAnsi="Times New Roman" w:hint="eastAsia"/>
        </w:rPr>
        <w:t>治理安全指数</w:t>
      </w:r>
    </w:p>
    <w:p w:rsidR="001E5482" w:rsidRPr="0019318F" w:rsidRDefault="00A92CA0" w:rsidP="005823D8">
      <w:pPr>
        <w:pStyle w:val="af"/>
        <w:snapToGrid w:val="0"/>
        <w:ind w:firstLineChars="0" w:firstLine="0"/>
        <w:rPr>
          <w:rFonts w:ascii="Times New Roman" w:hAnsi="Times New Roman"/>
          <w:kern w:val="0"/>
        </w:rPr>
      </w:pPr>
      <w:r w:rsidRPr="0019318F">
        <w:rPr>
          <w:rFonts w:ascii="Times New Roman" w:hAnsi="Times New Roman"/>
          <w:kern w:val="0"/>
        </w:rPr>
        <w:t>DOI</w:t>
      </w:r>
      <w:r w:rsidR="005823D8">
        <w:rPr>
          <w:rFonts w:ascii="Times New Roman" w:hAnsi="Times New Roman" w:hint="eastAsia"/>
          <w:kern w:val="0"/>
        </w:rPr>
        <w:t>：</w:t>
      </w:r>
    </w:p>
    <w:p w:rsidR="005F76B5" w:rsidRPr="0019318F" w:rsidRDefault="00EC1C81" w:rsidP="00A92CA0">
      <w:pPr>
        <w:widowControl/>
        <w:overflowPunct/>
        <w:adjustRightInd w:val="0"/>
        <w:snapToGrid w:val="0"/>
        <w:spacing w:after="200"/>
        <w:ind w:firstLineChars="0" w:firstLine="0"/>
        <w:rPr>
          <w:rFonts w:ascii="Times New Roman" w:eastAsia="黑体" w:hAnsi="Times New Roman" w:cs="Times New Roman"/>
          <w:spacing w:val="0"/>
          <w:kern w:val="0"/>
          <w:sz w:val="28"/>
          <w:szCs w:val="28"/>
        </w:rPr>
      </w:pPr>
      <w:r w:rsidRPr="0019318F">
        <w:rPr>
          <w:rFonts w:ascii="Times New Roman" w:eastAsia="黑体" w:hAnsi="Times New Roman" w:cs="Times New Roman" w:hint="eastAsia"/>
          <w:spacing w:val="0"/>
          <w:kern w:val="0"/>
          <w:sz w:val="28"/>
          <w:szCs w:val="28"/>
        </w:rPr>
        <w:t>文中</w:t>
      </w:r>
      <w:r w:rsidRPr="0019318F">
        <w:rPr>
          <w:rFonts w:ascii="Times New Roman" w:eastAsia="黑体" w:hAnsi="Times New Roman" w:cs="Times New Roman" w:hint="eastAsia"/>
          <w:color w:val="FF0000"/>
          <w:spacing w:val="0"/>
          <w:kern w:val="0"/>
          <w:sz w:val="28"/>
          <w:szCs w:val="28"/>
        </w:rPr>
        <w:t>所有</w:t>
      </w:r>
      <w:r w:rsidRPr="0019318F">
        <w:rPr>
          <w:rFonts w:ascii="Times New Roman" w:eastAsia="黑体" w:hAnsi="Times New Roman" w:cs="Times New Roman" w:hint="eastAsia"/>
          <w:spacing w:val="0"/>
          <w:kern w:val="0"/>
          <w:sz w:val="28"/>
          <w:szCs w:val="28"/>
        </w:rPr>
        <w:t>数字和西文均使用</w:t>
      </w:r>
      <w:r w:rsidRPr="0019318F">
        <w:rPr>
          <w:rFonts w:ascii="Times New Roman" w:eastAsia="黑体" w:hAnsi="Times New Roman" w:cs="Times New Roman" w:hint="eastAsia"/>
          <w:spacing w:val="0"/>
          <w:kern w:val="0"/>
          <w:sz w:val="28"/>
          <w:szCs w:val="28"/>
        </w:rPr>
        <w:t>Time New Roma</w:t>
      </w:r>
      <w:r w:rsidRPr="0019318F">
        <w:rPr>
          <w:rFonts w:ascii="Times New Roman" w:eastAsia="黑体" w:hAnsi="Times New Roman" w:cs="Times New Roman" w:hint="eastAsia"/>
          <w:spacing w:val="0"/>
          <w:kern w:val="0"/>
          <w:sz w:val="28"/>
          <w:szCs w:val="28"/>
        </w:rPr>
        <w:t>字体</w:t>
      </w:r>
    </w:p>
    <w:p w:rsidR="00FA42AD" w:rsidRPr="0019318F" w:rsidRDefault="00FA42AD" w:rsidP="00A92CA0">
      <w:pPr>
        <w:widowControl/>
        <w:overflowPunct/>
        <w:adjustRightInd w:val="0"/>
        <w:snapToGrid w:val="0"/>
        <w:spacing w:after="200"/>
        <w:ind w:firstLineChars="0" w:firstLine="0"/>
        <w:rPr>
          <w:rFonts w:ascii="Times New Roman" w:eastAsia="黑体" w:hAnsi="Times New Roman" w:cs="Times New Roman"/>
          <w:spacing w:val="0"/>
          <w:kern w:val="0"/>
          <w:sz w:val="28"/>
          <w:szCs w:val="28"/>
        </w:rPr>
      </w:pPr>
      <w:r w:rsidRPr="0019318F">
        <w:rPr>
          <w:rFonts w:ascii="Times New Roman" w:eastAsia="黑体" w:hAnsi="Times New Roman" w:cs="Times New Roman" w:hint="eastAsia"/>
          <w:noProof/>
          <w:spacing w:val="0"/>
          <w:kern w:val="0"/>
          <w:sz w:val="28"/>
          <w:szCs w:val="28"/>
        </w:rPr>
        <w:drawing>
          <wp:inline distT="0" distB="0" distL="0" distR="0">
            <wp:extent cx="6120130" cy="1024183"/>
            <wp:effectExtent l="19050" t="0" r="0" b="0"/>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120130" cy="1024183"/>
                    </a:xfrm>
                    <a:prstGeom prst="rect">
                      <a:avLst/>
                    </a:prstGeom>
                    <a:noFill/>
                    <a:ln w="9525">
                      <a:noFill/>
                      <a:miter lim="800000"/>
                      <a:headEnd/>
                      <a:tailEnd/>
                    </a:ln>
                  </pic:spPr>
                </pic:pic>
              </a:graphicData>
            </a:graphic>
          </wp:inline>
        </w:drawing>
      </w:r>
    </w:p>
    <w:p w:rsidR="00FA42AD" w:rsidRPr="0019318F" w:rsidRDefault="00FA42AD" w:rsidP="00FA42AD">
      <w:pPr>
        <w:ind w:firstLine="401"/>
        <w:rPr>
          <w:rFonts w:ascii="Times New Roman" w:hAnsi="Times New Roman"/>
          <w:kern w:val="0"/>
        </w:rPr>
      </w:pPr>
      <w:r w:rsidRPr="0019318F">
        <w:rPr>
          <w:rFonts w:ascii="Times New Roman" w:hint="eastAsia"/>
          <w:kern w:val="0"/>
        </w:rPr>
        <w:t>依次为：</w:t>
      </w:r>
    </w:p>
    <w:p w:rsidR="00FA42AD" w:rsidRPr="0019318F" w:rsidRDefault="00FA42AD" w:rsidP="00FA42AD">
      <w:pPr>
        <w:ind w:firstLine="401"/>
        <w:rPr>
          <w:rFonts w:ascii="Times New Roman" w:hAnsi="Times New Roman"/>
          <w:kern w:val="0"/>
        </w:rPr>
      </w:pPr>
      <w:r w:rsidRPr="0019318F">
        <w:rPr>
          <w:rFonts w:ascii="Times New Roman" w:hAnsi="Times New Roman" w:hint="eastAsia"/>
          <w:kern w:val="0"/>
        </w:rPr>
        <w:t>1</w:t>
      </w:r>
      <w:r w:rsidRPr="0019318F">
        <w:rPr>
          <w:rFonts w:ascii="Times New Roman" w:hint="eastAsia"/>
          <w:kern w:val="0"/>
        </w:rPr>
        <w:t>级标题</w:t>
      </w:r>
      <w:r w:rsidRPr="0019318F">
        <w:rPr>
          <w:rFonts w:ascii="Times New Roman" w:hAnsi="Times New Roman" w:hint="eastAsia"/>
          <w:kern w:val="0"/>
        </w:rPr>
        <w:t xml:space="preserve">   2</w:t>
      </w:r>
      <w:r w:rsidRPr="0019318F">
        <w:rPr>
          <w:rFonts w:ascii="Times New Roman" w:hint="eastAsia"/>
          <w:kern w:val="0"/>
        </w:rPr>
        <w:t>级标题</w:t>
      </w:r>
      <w:r w:rsidRPr="0019318F">
        <w:rPr>
          <w:rFonts w:ascii="Times New Roman" w:hAnsi="Times New Roman" w:hint="eastAsia"/>
          <w:kern w:val="0"/>
        </w:rPr>
        <w:t xml:space="preserve">  </w:t>
      </w:r>
      <w:r w:rsidRPr="0019318F">
        <w:rPr>
          <w:rFonts w:ascii="Times New Roman" w:hint="eastAsia"/>
          <w:kern w:val="0"/>
        </w:rPr>
        <w:t>表题</w:t>
      </w:r>
      <w:r w:rsidRPr="0019318F">
        <w:rPr>
          <w:rFonts w:ascii="Times New Roman" w:hAnsi="Times New Roman" w:hint="eastAsia"/>
          <w:kern w:val="0"/>
        </w:rPr>
        <w:t xml:space="preserve">  </w:t>
      </w:r>
      <w:r w:rsidRPr="0019318F">
        <w:rPr>
          <w:rFonts w:ascii="Times New Roman" w:hint="eastAsia"/>
          <w:kern w:val="0"/>
        </w:rPr>
        <w:t>表注</w:t>
      </w:r>
      <w:r w:rsidRPr="0019318F">
        <w:rPr>
          <w:rFonts w:ascii="Times New Roman" w:hAnsi="Times New Roman" w:hint="eastAsia"/>
          <w:kern w:val="0"/>
        </w:rPr>
        <w:t xml:space="preserve">  </w:t>
      </w:r>
      <w:r w:rsidRPr="0019318F">
        <w:rPr>
          <w:rFonts w:ascii="Times New Roman" w:hint="eastAsia"/>
          <w:kern w:val="0"/>
        </w:rPr>
        <w:t>参考文献英文字体</w:t>
      </w:r>
      <w:r w:rsidRPr="0019318F">
        <w:rPr>
          <w:rFonts w:ascii="Times New Roman" w:hAnsi="Times New Roman" w:hint="eastAsia"/>
          <w:kern w:val="0"/>
        </w:rPr>
        <w:t xml:space="preserve">  </w:t>
      </w:r>
      <w:r w:rsidRPr="0019318F">
        <w:rPr>
          <w:rFonts w:ascii="Times New Roman" w:hint="eastAsia"/>
          <w:kern w:val="0"/>
        </w:rPr>
        <w:t>参考文献中文字体</w:t>
      </w:r>
      <w:r w:rsidRPr="0019318F">
        <w:rPr>
          <w:rFonts w:ascii="Times New Roman" w:hAnsi="Times New Roman" w:hint="eastAsia"/>
          <w:kern w:val="0"/>
        </w:rPr>
        <w:t xml:space="preserve">  </w:t>
      </w:r>
      <w:r w:rsidRPr="0019318F">
        <w:rPr>
          <w:rFonts w:ascii="Times New Roman" w:hint="eastAsia"/>
          <w:kern w:val="0"/>
        </w:rPr>
        <w:t>题录抬头（摘要，关键词，</w:t>
      </w:r>
      <w:r w:rsidRPr="0019318F">
        <w:rPr>
          <w:rFonts w:ascii="Times New Roman" w:hAnsi="Times New Roman" w:hint="eastAsia"/>
          <w:kern w:val="0"/>
        </w:rPr>
        <w:t>DOI</w:t>
      </w:r>
      <w:r w:rsidRPr="0019318F">
        <w:rPr>
          <w:rFonts w:ascii="Times New Roman" w:hint="eastAsia"/>
          <w:kern w:val="0"/>
        </w:rPr>
        <w:t>）</w:t>
      </w:r>
      <w:r w:rsidRPr="0019318F">
        <w:rPr>
          <w:rFonts w:ascii="Times New Roman" w:hAnsi="Times New Roman" w:hint="eastAsia"/>
          <w:kern w:val="0"/>
        </w:rPr>
        <w:t xml:space="preserve">  </w:t>
      </w:r>
      <w:r w:rsidRPr="0019318F">
        <w:rPr>
          <w:rFonts w:ascii="Times New Roman" w:hint="eastAsia"/>
          <w:kern w:val="0"/>
        </w:rPr>
        <w:t>题录内容</w:t>
      </w:r>
      <w:r w:rsidRPr="0019318F">
        <w:rPr>
          <w:rFonts w:ascii="Times New Roman" w:hAnsi="Times New Roman" w:hint="eastAsia"/>
          <w:kern w:val="0"/>
        </w:rPr>
        <w:t xml:space="preserve">  </w:t>
      </w:r>
      <w:r w:rsidRPr="0019318F">
        <w:rPr>
          <w:rFonts w:ascii="Times New Roman" w:hint="eastAsia"/>
          <w:kern w:val="0"/>
        </w:rPr>
        <w:t>图名</w:t>
      </w:r>
      <w:r w:rsidRPr="0019318F">
        <w:rPr>
          <w:rFonts w:ascii="Times New Roman" w:hAnsi="Times New Roman" w:hint="eastAsia"/>
          <w:kern w:val="0"/>
        </w:rPr>
        <w:t xml:space="preserve">  </w:t>
      </w:r>
      <w:r w:rsidRPr="0019318F">
        <w:rPr>
          <w:rFonts w:ascii="Times New Roman" w:hint="eastAsia"/>
          <w:kern w:val="0"/>
        </w:rPr>
        <w:t>文章大标题</w:t>
      </w:r>
      <w:r w:rsidRPr="0019318F">
        <w:rPr>
          <w:rFonts w:ascii="Times New Roman" w:hAnsi="Times New Roman" w:hint="eastAsia"/>
          <w:kern w:val="0"/>
        </w:rPr>
        <w:t xml:space="preserve">  </w:t>
      </w:r>
      <w:r w:rsidRPr="0019318F">
        <w:rPr>
          <w:rFonts w:ascii="Times New Roman" w:hint="eastAsia"/>
          <w:kern w:val="0"/>
        </w:rPr>
        <w:t>编辑落款</w:t>
      </w:r>
      <w:r w:rsidRPr="0019318F">
        <w:rPr>
          <w:rFonts w:ascii="Times New Roman" w:hAnsi="Times New Roman" w:hint="eastAsia"/>
          <w:kern w:val="0"/>
        </w:rPr>
        <w:t>(</w:t>
      </w:r>
      <w:r w:rsidRPr="0019318F">
        <w:rPr>
          <w:rFonts w:ascii="Times New Roman" w:hint="eastAsia"/>
          <w:kern w:val="0"/>
        </w:rPr>
        <w:t>修改回稿日期、收稿日期</w:t>
      </w:r>
      <w:r w:rsidRPr="0019318F">
        <w:rPr>
          <w:rFonts w:ascii="Times New Roman" w:hAnsi="Times New Roman" w:hint="eastAsia"/>
          <w:kern w:val="0"/>
        </w:rPr>
        <w:t xml:space="preserve">)  </w:t>
      </w:r>
      <w:r w:rsidRPr="0019318F">
        <w:rPr>
          <w:rFonts w:ascii="Times New Roman" w:hint="eastAsia"/>
          <w:kern w:val="0"/>
        </w:rPr>
        <w:t>正文字体</w:t>
      </w:r>
      <w:r w:rsidRPr="0019318F">
        <w:rPr>
          <w:rFonts w:ascii="Times New Roman" w:hAnsi="Times New Roman" w:hint="eastAsia"/>
          <w:kern w:val="0"/>
        </w:rPr>
        <w:t xml:space="preserve">  </w:t>
      </w:r>
      <w:r w:rsidRPr="0019318F">
        <w:rPr>
          <w:rFonts w:ascii="Times New Roman" w:hint="eastAsia"/>
          <w:kern w:val="0"/>
        </w:rPr>
        <w:t>题目下方作者单位</w:t>
      </w:r>
      <w:r w:rsidRPr="0019318F">
        <w:rPr>
          <w:rFonts w:ascii="Times New Roman" w:hAnsi="Times New Roman" w:hint="eastAsia"/>
          <w:kern w:val="0"/>
        </w:rPr>
        <w:t xml:space="preserve">  </w:t>
      </w:r>
      <w:r w:rsidRPr="0019318F">
        <w:rPr>
          <w:rFonts w:ascii="Times New Roman" w:hint="eastAsia"/>
          <w:kern w:val="0"/>
        </w:rPr>
        <w:t>题目下方作者姓名</w:t>
      </w:r>
      <w:r w:rsidRPr="0019318F">
        <w:rPr>
          <w:rFonts w:ascii="Times New Roman" w:hAnsi="Times New Roman" w:hint="eastAsia"/>
          <w:kern w:val="0"/>
        </w:rPr>
        <w:t xml:space="preserve">  </w:t>
      </w:r>
      <w:r w:rsidRPr="0019318F">
        <w:rPr>
          <w:rFonts w:ascii="Times New Roman" w:hint="eastAsia"/>
          <w:kern w:val="0"/>
        </w:rPr>
        <w:t>作者简介</w:t>
      </w:r>
    </w:p>
    <w:p w:rsidR="005D314C" w:rsidRPr="0019318F" w:rsidRDefault="005D314C" w:rsidP="005D314C">
      <w:pPr>
        <w:widowControl/>
        <w:overflowPunct/>
        <w:adjustRightInd w:val="0"/>
        <w:snapToGrid w:val="0"/>
        <w:spacing w:after="200"/>
        <w:ind w:firstLineChars="0" w:firstLine="0"/>
        <w:rPr>
          <w:rFonts w:ascii="Times New Roman" w:eastAsia="仿宋" w:hAnsi="Times New Roman" w:cs="Times New Roman"/>
          <w:spacing w:val="0"/>
          <w:kern w:val="0"/>
          <w:sz w:val="18"/>
          <w:szCs w:val="18"/>
        </w:rPr>
      </w:pPr>
      <w:r w:rsidRPr="0019318F">
        <w:rPr>
          <w:rFonts w:ascii="Times New Roman" w:eastAsia="黑体" w:hAnsi="Times New Roman" w:cs="Times New Roman" w:hint="eastAsia"/>
          <w:color w:val="FF0000"/>
          <w:spacing w:val="0"/>
          <w:kern w:val="0"/>
          <w:sz w:val="28"/>
          <w:szCs w:val="28"/>
        </w:rPr>
        <w:t>此处排英文摘要和英文关键词，正文所有内容另起一页排除！</w:t>
      </w:r>
    </w:p>
    <w:p w:rsidR="00A92CA0" w:rsidRDefault="00A92CA0" w:rsidP="00A92CA0">
      <w:pPr>
        <w:widowControl/>
        <w:overflowPunct/>
        <w:adjustRightInd w:val="0"/>
        <w:snapToGrid w:val="0"/>
        <w:spacing w:after="200"/>
        <w:ind w:firstLineChars="0" w:firstLine="0"/>
        <w:rPr>
          <w:rFonts w:ascii="Times New Roman" w:eastAsia="黑体" w:hAnsi="Times New Roman" w:cs="Times New Roman"/>
          <w:spacing w:val="0"/>
          <w:kern w:val="0"/>
          <w:sz w:val="28"/>
          <w:szCs w:val="28"/>
        </w:rPr>
      </w:pPr>
    </w:p>
    <w:p w:rsidR="00CE7414" w:rsidRDefault="00CE7414" w:rsidP="00A92CA0">
      <w:pPr>
        <w:widowControl/>
        <w:overflowPunct/>
        <w:adjustRightInd w:val="0"/>
        <w:snapToGrid w:val="0"/>
        <w:spacing w:after="200"/>
        <w:ind w:firstLineChars="0" w:firstLine="0"/>
        <w:rPr>
          <w:rFonts w:ascii="Times New Roman" w:eastAsia="黑体" w:hAnsi="Times New Roman" w:cs="Times New Roman"/>
          <w:spacing w:val="0"/>
          <w:kern w:val="0"/>
          <w:sz w:val="28"/>
          <w:szCs w:val="28"/>
        </w:rPr>
      </w:pPr>
    </w:p>
    <w:p w:rsidR="00CE7414" w:rsidRDefault="00CE7414" w:rsidP="00A92CA0">
      <w:pPr>
        <w:widowControl/>
        <w:overflowPunct/>
        <w:adjustRightInd w:val="0"/>
        <w:snapToGrid w:val="0"/>
        <w:spacing w:after="200"/>
        <w:ind w:firstLineChars="0" w:firstLine="0"/>
        <w:rPr>
          <w:rFonts w:ascii="Times New Roman" w:eastAsia="黑体" w:hAnsi="Times New Roman" w:cs="Times New Roman"/>
          <w:spacing w:val="0"/>
          <w:kern w:val="0"/>
          <w:sz w:val="18"/>
          <w:szCs w:val="18"/>
        </w:rPr>
      </w:pPr>
    </w:p>
    <w:p w:rsidR="00E50128" w:rsidRPr="005C47A0" w:rsidRDefault="000065E4" w:rsidP="000065E4">
      <w:pPr>
        <w:widowControl/>
        <w:overflowPunct/>
        <w:adjustRightInd w:val="0"/>
        <w:snapToGrid w:val="0"/>
        <w:spacing w:after="200"/>
        <w:ind w:firstLineChars="0" w:firstLine="0"/>
        <w:jc w:val="left"/>
        <w:rPr>
          <w:rFonts w:ascii="Times New Roman" w:eastAsia="黑体" w:hAnsi="Times New Roman" w:cs="Times New Roman"/>
          <w:color w:val="FF0000"/>
          <w:spacing w:val="0"/>
          <w:kern w:val="0"/>
          <w:sz w:val="32"/>
          <w:szCs w:val="32"/>
        </w:rPr>
      </w:pPr>
      <w:r>
        <w:rPr>
          <w:rFonts w:ascii="Times New Roman" w:eastAsia="黑体" w:hAnsi="Times New Roman" w:cs="Times New Roman" w:hint="eastAsia"/>
          <w:color w:val="FF0000"/>
          <w:spacing w:val="0"/>
          <w:kern w:val="0"/>
          <w:sz w:val="32"/>
          <w:szCs w:val="32"/>
        </w:rPr>
        <w:t>盲审稿</w:t>
      </w:r>
      <w:r w:rsidR="005C47A0" w:rsidRPr="005C47A0">
        <w:rPr>
          <w:rFonts w:ascii="Times New Roman" w:eastAsia="黑体" w:hAnsi="Times New Roman" w:cs="Times New Roman" w:hint="eastAsia"/>
          <w:color w:val="FF0000"/>
          <w:spacing w:val="0"/>
          <w:kern w:val="0"/>
          <w:sz w:val="32"/>
          <w:szCs w:val="32"/>
        </w:rPr>
        <w:t>请删除作者信息及基金项目名称</w:t>
      </w:r>
    </w:p>
    <w:p w:rsidR="00E50128" w:rsidRDefault="00E50128" w:rsidP="006401A1">
      <w:pPr>
        <w:pStyle w:val="10"/>
        <w:spacing w:before="156" w:after="156"/>
        <w:rPr>
          <w:rFonts w:ascii="Times New Roman" w:hAnsi="Times New Roman" w:cs="Times New Roman"/>
          <w:kern w:val="0"/>
        </w:rPr>
      </w:pPr>
    </w:p>
    <w:p w:rsidR="006401A1" w:rsidRPr="0019318F" w:rsidRDefault="006401A1" w:rsidP="006401A1">
      <w:pPr>
        <w:pStyle w:val="10"/>
        <w:spacing w:before="156" w:after="156"/>
        <w:rPr>
          <w:rFonts w:ascii="Times New Roman" w:hAnsi="Times New Roman"/>
          <w:kern w:val="0"/>
        </w:rPr>
      </w:pPr>
      <w:r w:rsidRPr="0019318F">
        <w:rPr>
          <w:rFonts w:ascii="Times New Roman" w:hAnsi="Times New Roman" w:cs="Times New Roman"/>
          <w:kern w:val="0"/>
        </w:rPr>
        <w:lastRenderedPageBreak/>
        <w:t>0</w:t>
      </w:r>
      <w:r w:rsidRPr="0019318F">
        <w:rPr>
          <w:rFonts w:ascii="Times New Roman" w:hint="eastAsia"/>
          <w:kern w:val="0"/>
        </w:rPr>
        <w:t>引言</w:t>
      </w:r>
      <w:r w:rsidRPr="0019318F">
        <w:rPr>
          <w:rStyle w:val="aff8"/>
          <w:rFonts w:ascii="Times New Roman" w:eastAsiaTheme="minorEastAsia" w:hAnsi="Times New Roman"/>
          <w:spacing w:val="-5"/>
        </w:rPr>
        <w:commentReference w:id="3"/>
      </w:r>
    </w:p>
    <w:p w:rsidR="001E5482" w:rsidRPr="0019318F" w:rsidRDefault="001E5482" w:rsidP="006401A1">
      <w:pPr>
        <w:overflowPunct/>
        <w:autoSpaceDE w:val="0"/>
        <w:autoSpaceDN w:val="0"/>
        <w:adjustRightInd w:val="0"/>
        <w:snapToGrid w:val="0"/>
        <w:ind w:firstLine="421"/>
        <w:rPr>
          <w:rFonts w:ascii="Times New Roman" w:hAnsi="Times New Roman" w:cs="Times New Roman"/>
          <w:spacing w:val="0"/>
          <w:kern w:val="0"/>
          <w:szCs w:val="21"/>
        </w:rPr>
      </w:pPr>
      <w:commentRangeStart w:id="4"/>
      <w:r w:rsidRPr="0019318F">
        <w:rPr>
          <w:rFonts w:ascii="Times New Roman" w:hAnsi="Times New Roman" w:cs="Times New Roman" w:hint="eastAsia"/>
          <w:spacing w:val="0"/>
          <w:kern w:val="0"/>
          <w:szCs w:val="21"/>
        </w:rPr>
        <w:t>近</w:t>
      </w:r>
      <w:r w:rsidR="00FF24BB" w:rsidRPr="0019318F">
        <w:rPr>
          <w:rFonts w:ascii="Times New Roman" w:hAnsi="Times New Roman" w:cs="Times New Roman" w:hint="eastAsia"/>
          <w:spacing w:val="0"/>
          <w:kern w:val="0"/>
          <w:szCs w:val="21"/>
        </w:rPr>
        <w:t>年来</w:t>
      </w:r>
      <w:commentRangeEnd w:id="4"/>
      <w:r w:rsidR="007C4C34" w:rsidRPr="0019318F">
        <w:rPr>
          <w:rStyle w:val="aff8"/>
          <w:rFonts w:ascii="Times New Roman" w:hAnsi="Times New Roman"/>
        </w:rPr>
        <w:commentReference w:id="4"/>
      </w:r>
      <w:r w:rsidR="00FF24BB"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我国能源供给面临严峻挑战</w:t>
      </w:r>
      <w:r w:rsidR="00FF24BB"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天然气进口</w:t>
      </w:r>
      <w:r w:rsidRPr="0019318F">
        <w:rPr>
          <w:rFonts w:ascii="Times New Roman" w:hAnsi="Times New Roman" w:cs="Times New Roman"/>
          <w:spacing w:val="0"/>
          <w:kern w:val="0"/>
          <w:szCs w:val="21"/>
        </w:rPr>
        <w:t>依存度不断提高</w:t>
      </w:r>
      <w:r w:rsidR="00FF24BB" w:rsidRPr="0019318F">
        <w:rPr>
          <w:rFonts w:ascii="Times New Roman" w:hAnsi="Times New Roman" w:cs="Times New Roman" w:hint="eastAsia"/>
          <w:spacing w:val="0"/>
          <w:kern w:val="0"/>
          <w:szCs w:val="21"/>
        </w:rPr>
        <w:t>。将</w:t>
      </w:r>
      <w:r w:rsidR="00FF24BB" w:rsidRPr="0019318F">
        <w:rPr>
          <w:rFonts w:ascii="Times New Roman" w:hAnsi="Times New Roman" w:cs="Times New Roman"/>
          <w:spacing w:val="0"/>
          <w:kern w:val="0"/>
          <w:szCs w:val="21"/>
        </w:rPr>
        <w:t>全球可利用的天然气资源纳入我国长期天然气供应安全框架</w:t>
      </w:r>
      <w:r w:rsidR="00FF24BB"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积极寻求</w:t>
      </w:r>
      <w:r w:rsidRPr="0019318F">
        <w:rPr>
          <w:rFonts w:ascii="Times New Roman" w:hAnsi="Times New Roman" w:cs="Times New Roman"/>
          <w:spacing w:val="0"/>
          <w:kern w:val="0"/>
          <w:szCs w:val="21"/>
        </w:rPr>
        <w:t>和维护天然</w:t>
      </w:r>
      <w:r w:rsidRPr="0019318F">
        <w:rPr>
          <w:rFonts w:ascii="Times New Roman" w:hAnsi="Times New Roman" w:cs="Times New Roman" w:hint="eastAsia"/>
          <w:spacing w:val="0"/>
          <w:kern w:val="0"/>
          <w:szCs w:val="21"/>
        </w:rPr>
        <w:t>气</w:t>
      </w:r>
      <w:r w:rsidRPr="0019318F">
        <w:rPr>
          <w:rFonts w:ascii="Times New Roman" w:hAnsi="Times New Roman" w:cs="Times New Roman"/>
          <w:spacing w:val="0"/>
          <w:kern w:val="0"/>
          <w:szCs w:val="21"/>
        </w:rPr>
        <w:t>进口来源及渠道</w:t>
      </w:r>
      <w:r w:rsidRPr="0019318F">
        <w:rPr>
          <w:rFonts w:ascii="Times New Roman" w:hAnsi="Times New Roman" w:cs="Times New Roman" w:hint="eastAsia"/>
          <w:spacing w:val="0"/>
          <w:kern w:val="0"/>
          <w:szCs w:val="21"/>
        </w:rPr>
        <w:t>，实施“多元化”战略，构建安全有效、结构合理的进口空间格局，是实现</w:t>
      </w:r>
      <w:r w:rsidRPr="0019318F">
        <w:rPr>
          <w:rFonts w:ascii="Times New Roman" w:hAnsi="Times New Roman" w:cs="Times New Roman"/>
          <w:spacing w:val="0"/>
          <w:kern w:val="0"/>
          <w:szCs w:val="21"/>
        </w:rPr>
        <w:t>我国天然气长期供应安全</w:t>
      </w:r>
      <w:r w:rsidRPr="0019318F">
        <w:rPr>
          <w:rFonts w:ascii="Times New Roman" w:hAnsi="Times New Roman" w:cs="Times New Roman" w:hint="eastAsia"/>
          <w:spacing w:val="0"/>
          <w:kern w:val="0"/>
          <w:szCs w:val="21"/>
        </w:rPr>
        <w:t>战略</w:t>
      </w:r>
      <w:r w:rsidRPr="0019318F">
        <w:rPr>
          <w:rFonts w:ascii="Times New Roman" w:hAnsi="Times New Roman" w:cs="Times New Roman"/>
          <w:spacing w:val="0"/>
          <w:kern w:val="0"/>
          <w:szCs w:val="21"/>
        </w:rPr>
        <w:t>目标</w:t>
      </w:r>
      <w:r w:rsidRPr="0019318F">
        <w:rPr>
          <w:rFonts w:ascii="Times New Roman" w:hAnsi="Times New Roman" w:cs="Times New Roman" w:hint="eastAsia"/>
          <w:spacing w:val="0"/>
          <w:kern w:val="0"/>
          <w:szCs w:val="21"/>
        </w:rPr>
        <w:t>下</w:t>
      </w:r>
      <w:r w:rsidRPr="0019318F">
        <w:rPr>
          <w:rFonts w:ascii="Times New Roman" w:hAnsi="Times New Roman" w:cs="Times New Roman"/>
          <w:spacing w:val="0"/>
          <w:kern w:val="0"/>
          <w:szCs w:val="21"/>
        </w:rPr>
        <w:t>的</w:t>
      </w:r>
      <w:r w:rsidRPr="0019318F">
        <w:rPr>
          <w:rFonts w:ascii="Times New Roman" w:hAnsi="Times New Roman" w:cs="Times New Roman" w:hint="eastAsia"/>
          <w:spacing w:val="0"/>
          <w:kern w:val="0"/>
          <w:szCs w:val="21"/>
        </w:rPr>
        <w:t>重大课</w:t>
      </w:r>
      <w:r w:rsidRPr="0019318F">
        <w:rPr>
          <w:rFonts w:ascii="Times New Roman" w:hAnsi="Times New Roman" w:cs="Times New Roman"/>
          <w:spacing w:val="0"/>
          <w:kern w:val="0"/>
          <w:szCs w:val="21"/>
        </w:rPr>
        <w:t>题</w:t>
      </w:r>
      <w:r w:rsidRPr="0019318F">
        <w:rPr>
          <w:rFonts w:ascii="Times New Roman" w:hAnsi="Times New Roman" w:cs="Times New Roman" w:hint="eastAsia"/>
          <w:spacing w:val="0"/>
          <w:kern w:val="0"/>
          <w:szCs w:val="21"/>
          <w:vertAlign w:val="superscript"/>
        </w:rPr>
        <w:t>[</w:t>
      </w:r>
      <w:r w:rsidR="00E96060" w:rsidRPr="0019318F">
        <w:rPr>
          <w:rFonts w:ascii="Times New Roman" w:hAnsi="Times New Roman" w:cs="Times New Roman" w:hint="eastAsia"/>
          <w:spacing w:val="0"/>
          <w:kern w:val="0"/>
          <w:szCs w:val="21"/>
          <w:vertAlign w:val="superscript"/>
        </w:rPr>
        <w:t>1</w:t>
      </w:r>
      <w:r w:rsidRPr="0019318F">
        <w:rPr>
          <w:rFonts w:ascii="Times New Roman" w:hAnsi="Times New Roman" w:cs="Times New Roman" w:hint="eastAsia"/>
          <w:spacing w:val="0"/>
          <w:kern w:val="0"/>
          <w:szCs w:val="21"/>
          <w:vertAlign w:val="superscript"/>
        </w:rPr>
        <w:t>]</w:t>
      </w:r>
      <w:r w:rsidRPr="0019318F">
        <w:rPr>
          <w:rFonts w:ascii="Times New Roman" w:hAnsi="Times New Roman" w:cs="Times New Roman"/>
          <w:spacing w:val="0"/>
          <w:kern w:val="0"/>
          <w:szCs w:val="21"/>
        </w:rPr>
        <w:t>。</w:t>
      </w:r>
      <w:r w:rsidRPr="0019318F">
        <w:rPr>
          <w:rFonts w:ascii="Times New Roman" w:hAnsi="Times New Roman" w:cs="Times New Roman" w:hint="eastAsia"/>
          <w:spacing w:val="0"/>
          <w:kern w:val="0"/>
          <w:szCs w:val="21"/>
        </w:rPr>
        <w:t>目前对中国天然气进口空间格局的研究主要集中在进口通道、市场份额、进口来源国及对其依赖性、进口供应安全的现状、问题、对策等方面</w:t>
      </w:r>
      <w:r w:rsidRPr="0019318F">
        <w:rPr>
          <w:rFonts w:ascii="Times New Roman" w:hAnsi="Times New Roman" w:cs="Times New Roman" w:hint="eastAsia"/>
          <w:spacing w:val="0"/>
          <w:kern w:val="0"/>
          <w:szCs w:val="21"/>
          <w:vertAlign w:val="superscript"/>
        </w:rPr>
        <w:t>[</w:t>
      </w:r>
      <w:r w:rsidR="00E96060" w:rsidRPr="0019318F">
        <w:rPr>
          <w:rFonts w:ascii="Times New Roman" w:hAnsi="Times New Roman" w:cs="Times New Roman" w:hint="eastAsia"/>
          <w:spacing w:val="0"/>
          <w:kern w:val="0"/>
          <w:szCs w:val="21"/>
          <w:vertAlign w:val="superscript"/>
        </w:rPr>
        <w:t>2</w:t>
      </w:r>
      <w:r w:rsidRPr="0019318F">
        <w:rPr>
          <w:rFonts w:ascii="Times New Roman" w:hAnsi="Times New Roman" w:cs="Times New Roman" w:hint="eastAsia"/>
          <w:spacing w:val="0"/>
          <w:kern w:val="0"/>
          <w:szCs w:val="21"/>
          <w:vertAlign w:val="superscript"/>
        </w:rPr>
        <w:t>-</w:t>
      </w:r>
      <w:r w:rsidR="00E96060" w:rsidRPr="0019318F">
        <w:rPr>
          <w:rFonts w:ascii="Times New Roman" w:hAnsi="Times New Roman" w:cs="Times New Roman" w:hint="eastAsia"/>
          <w:spacing w:val="0"/>
          <w:kern w:val="0"/>
          <w:szCs w:val="21"/>
          <w:vertAlign w:val="superscript"/>
        </w:rPr>
        <w:t>5</w:t>
      </w:r>
      <w:r w:rsidRPr="0019318F">
        <w:rPr>
          <w:rFonts w:ascii="Times New Roman" w:hAnsi="Times New Roman" w:cs="Times New Roman" w:hint="eastAsia"/>
          <w:spacing w:val="0"/>
          <w:kern w:val="0"/>
          <w:szCs w:val="21"/>
          <w:vertAlign w:val="superscript"/>
        </w:rPr>
        <w:t>]</w:t>
      </w:r>
      <w:r w:rsidRPr="0019318F">
        <w:rPr>
          <w:rFonts w:ascii="Times New Roman" w:hAnsi="Times New Roman" w:cs="Times New Roman" w:hint="eastAsia"/>
          <w:spacing w:val="0"/>
          <w:kern w:val="0"/>
          <w:szCs w:val="21"/>
        </w:rPr>
        <w:t>。</w:t>
      </w:r>
      <w:r w:rsidR="00FF24BB" w:rsidRPr="0019318F">
        <w:rPr>
          <w:rFonts w:ascii="Times New Roman" w:hAnsi="Times New Roman" w:cs="Times New Roman" w:hint="eastAsia"/>
          <w:spacing w:val="0"/>
          <w:kern w:val="0"/>
          <w:szCs w:val="21"/>
        </w:rPr>
        <w:t>笔者</w:t>
      </w:r>
      <w:r w:rsidRPr="0019318F">
        <w:rPr>
          <w:rFonts w:ascii="Times New Roman" w:hAnsi="Times New Roman" w:cs="Times New Roman" w:hint="eastAsia"/>
          <w:spacing w:val="0"/>
          <w:kern w:val="0"/>
          <w:szCs w:val="21"/>
        </w:rPr>
        <w:t>综合利用各项指标，全面深入地分析</w:t>
      </w:r>
      <w:r w:rsidRPr="0019318F">
        <w:rPr>
          <w:rFonts w:ascii="Times New Roman" w:hAnsi="Times New Roman" w:cs="Times New Roman"/>
          <w:spacing w:val="0"/>
          <w:kern w:val="0"/>
          <w:szCs w:val="21"/>
        </w:rPr>
        <w:t>我国天然气进口</w:t>
      </w:r>
      <w:r w:rsidRPr="0019318F">
        <w:rPr>
          <w:rFonts w:ascii="Times New Roman" w:hAnsi="Times New Roman" w:cs="Times New Roman" w:hint="eastAsia"/>
          <w:spacing w:val="0"/>
          <w:kern w:val="0"/>
          <w:szCs w:val="21"/>
        </w:rPr>
        <w:t>空间格局的演进</w:t>
      </w:r>
      <w:r w:rsidRPr="0019318F">
        <w:rPr>
          <w:rFonts w:ascii="Times New Roman" w:hAnsi="Times New Roman" w:cs="Times New Roman"/>
          <w:spacing w:val="0"/>
          <w:kern w:val="0"/>
          <w:szCs w:val="21"/>
        </w:rPr>
        <w:t>及优化</w:t>
      </w:r>
      <w:r w:rsidRPr="0019318F">
        <w:rPr>
          <w:rFonts w:ascii="Times New Roman" w:hAnsi="Times New Roman" w:cs="Times New Roman" w:hint="eastAsia"/>
          <w:spacing w:val="0"/>
          <w:kern w:val="0"/>
          <w:szCs w:val="21"/>
        </w:rPr>
        <w:t>情况，探寻进口空间格局优化的路径方向，</w:t>
      </w:r>
      <w:r w:rsidRPr="0019318F">
        <w:rPr>
          <w:rFonts w:ascii="Times New Roman" w:hAnsi="Times New Roman" w:cs="Times New Roman"/>
          <w:spacing w:val="0"/>
          <w:kern w:val="0"/>
          <w:szCs w:val="21"/>
        </w:rPr>
        <w:t>为形成基于进口市场结构优化视角的天然气供应安全政策提供参考依据。</w:t>
      </w:r>
    </w:p>
    <w:p w:rsidR="001E5482" w:rsidRPr="0019318F" w:rsidRDefault="00394C4E" w:rsidP="00394C4E">
      <w:pPr>
        <w:pStyle w:val="10"/>
        <w:spacing w:before="156" w:after="156"/>
        <w:rPr>
          <w:rFonts w:ascii="Times New Roman" w:hAnsi="Times New Roman"/>
          <w:kern w:val="0"/>
        </w:rPr>
      </w:pPr>
      <w:commentRangeStart w:id="5"/>
      <w:r w:rsidRPr="0019318F">
        <w:rPr>
          <w:rFonts w:ascii="Times New Roman" w:hAnsi="Times New Roman" w:cs="Times New Roman"/>
          <w:kern w:val="0"/>
        </w:rPr>
        <w:t>1</w:t>
      </w:r>
      <w:r w:rsidRPr="0019318F">
        <w:rPr>
          <w:rFonts w:ascii="Times New Roman" w:hAnsi="Times New Roman" w:hint="eastAsia"/>
          <w:kern w:val="0"/>
        </w:rPr>
        <w:t xml:space="preserve"> </w:t>
      </w:r>
      <w:r w:rsidR="001E5482" w:rsidRPr="0019318F">
        <w:rPr>
          <w:rFonts w:ascii="Times New Roman" w:hint="eastAsia"/>
          <w:kern w:val="0"/>
        </w:rPr>
        <w:t>评价指标</w:t>
      </w:r>
      <w:commentRangeEnd w:id="5"/>
      <w:r w:rsidR="005F76B5" w:rsidRPr="0019318F">
        <w:rPr>
          <w:rStyle w:val="aff8"/>
          <w:rFonts w:ascii="Times New Roman" w:eastAsiaTheme="minorEastAsia" w:hAnsi="Times New Roman"/>
          <w:spacing w:val="-5"/>
        </w:rPr>
        <w:commentReference w:id="5"/>
      </w:r>
    </w:p>
    <w:p w:rsidR="001E5482" w:rsidRPr="0019318F" w:rsidRDefault="00394C4E" w:rsidP="00A92CA0">
      <w:pPr>
        <w:overflowPunct/>
        <w:autoSpaceDE w:val="0"/>
        <w:autoSpaceDN w:val="0"/>
        <w:adjustRightInd w:val="0"/>
        <w:snapToGrid w:val="0"/>
        <w:ind w:firstLineChars="0" w:firstLine="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ab/>
      </w:r>
      <w:r w:rsidRPr="0019318F">
        <w:rPr>
          <w:rFonts w:ascii="Times New Roman" w:hAnsi="Times New Roman" w:cs="Times New Roman" w:hint="eastAsia"/>
          <w:spacing w:val="0"/>
          <w:kern w:val="0"/>
          <w:szCs w:val="21"/>
        </w:rPr>
        <w:t>笔者</w:t>
      </w:r>
      <w:r w:rsidR="001E5482" w:rsidRPr="0019318F">
        <w:rPr>
          <w:rFonts w:ascii="Times New Roman" w:hAnsi="Times New Roman" w:cs="Times New Roman"/>
          <w:spacing w:val="0"/>
          <w:kern w:val="0"/>
          <w:szCs w:val="21"/>
        </w:rPr>
        <w:t>将采用市场占有率</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hint="eastAsia"/>
          <w:i/>
          <w:spacing w:val="0"/>
          <w:kern w:val="0"/>
          <w:szCs w:val="21"/>
        </w:rPr>
        <w:t>s</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、多样性指数</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i/>
          <w:spacing w:val="0"/>
          <w:kern w:val="0"/>
          <w:szCs w:val="21"/>
        </w:rPr>
        <w:t>H</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w:t>
      </w:r>
      <w:r w:rsidR="001E5482" w:rsidRPr="0019318F">
        <w:rPr>
          <w:rFonts w:ascii="Times New Roman" w:hAnsi="Times New Roman" w:cs="Times New Roman" w:hint="eastAsia"/>
          <w:spacing w:val="0"/>
          <w:kern w:val="0"/>
          <w:szCs w:val="21"/>
        </w:rPr>
        <w:t>进口市场结构优化指数（</w:t>
      </w:r>
      <w:r w:rsidR="001E5482" w:rsidRPr="0019318F">
        <w:rPr>
          <w:rFonts w:ascii="Times New Roman" w:hAnsi="Times New Roman" w:cs="Times New Roman"/>
          <w:i/>
          <w:spacing w:val="0"/>
          <w:kern w:val="0"/>
          <w:szCs w:val="21"/>
        </w:rPr>
        <w:t>IBSCI</w:t>
      </w:r>
      <w:r w:rsidR="001E5482" w:rsidRPr="0019318F">
        <w:rPr>
          <w:rFonts w:ascii="Times New Roman" w:hAnsi="Times New Roman" w:cs="Times New Roman" w:hint="eastAsia"/>
          <w:spacing w:val="0"/>
          <w:kern w:val="0"/>
          <w:szCs w:val="21"/>
        </w:rPr>
        <w:t>）、进口市场结构与出口国比较优势的匹配度（</w:t>
      </w:r>
      <w:r w:rsidR="001E5482" w:rsidRPr="0019318F">
        <w:rPr>
          <w:rFonts w:ascii="Times New Roman" w:hAnsi="Times New Roman" w:cs="Times New Roman" w:hint="eastAsia"/>
          <w:i/>
          <w:spacing w:val="0"/>
          <w:kern w:val="0"/>
          <w:szCs w:val="21"/>
        </w:rPr>
        <w:t>ρ</w:t>
      </w:r>
      <w:r w:rsidR="001E5482" w:rsidRPr="0019318F">
        <w:rPr>
          <w:rFonts w:ascii="Times New Roman" w:hAnsi="Times New Roman" w:cs="Times New Roman" w:hint="eastAsia"/>
          <w:spacing w:val="0"/>
          <w:kern w:val="0"/>
          <w:szCs w:val="21"/>
        </w:rPr>
        <w:t>）、进口治理安全指数（</w:t>
      </w:r>
      <w:r w:rsidR="001E5482" w:rsidRPr="0019318F">
        <w:rPr>
          <w:rFonts w:ascii="Times New Roman" w:hAnsi="Times New Roman" w:cs="Times New Roman" w:hint="eastAsia"/>
          <w:i/>
          <w:spacing w:val="0"/>
          <w:kern w:val="0"/>
          <w:szCs w:val="21"/>
        </w:rPr>
        <w:t>G</w:t>
      </w:r>
      <w:r w:rsidR="001E5482"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等</w:t>
      </w:r>
      <w:r w:rsidR="001E5482" w:rsidRPr="0019318F">
        <w:rPr>
          <w:rFonts w:ascii="Times New Roman" w:hAnsi="Times New Roman" w:cs="Times New Roman"/>
          <w:spacing w:val="0"/>
          <w:kern w:val="0"/>
          <w:szCs w:val="21"/>
        </w:rPr>
        <w:t>5</w:t>
      </w:r>
      <w:r w:rsidR="001E5482" w:rsidRPr="0019318F">
        <w:rPr>
          <w:rFonts w:ascii="Times New Roman" w:hAnsi="Times New Roman" w:cs="Times New Roman"/>
          <w:spacing w:val="0"/>
          <w:kern w:val="0"/>
          <w:szCs w:val="21"/>
        </w:rPr>
        <w:t>个指标，测算并分析中国天然气进口</w:t>
      </w:r>
      <w:r w:rsidR="001E5482" w:rsidRPr="0019318F">
        <w:rPr>
          <w:rFonts w:ascii="Times New Roman" w:hAnsi="Times New Roman" w:cs="Times New Roman" w:hint="eastAsia"/>
          <w:spacing w:val="0"/>
          <w:kern w:val="0"/>
          <w:szCs w:val="21"/>
        </w:rPr>
        <w:t>空间格局</w:t>
      </w:r>
      <w:r w:rsidR="001E5482" w:rsidRPr="0019318F">
        <w:rPr>
          <w:rFonts w:ascii="Times New Roman" w:hAnsi="Times New Roman" w:cs="Times New Roman"/>
          <w:spacing w:val="0"/>
          <w:kern w:val="0"/>
          <w:szCs w:val="21"/>
        </w:rPr>
        <w:t>的</w:t>
      </w:r>
      <w:r w:rsidR="001E5482" w:rsidRPr="0019318F">
        <w:rPr>
          <w:rFonts w:ascii="Times New Roman" w:hAnsi="Times New Roman" w:cs="Times New Roman" w:hint="eastAsia"/>
          <w:spacing w:val="0"/>
          <w:kern w:val="0"/>
          <w:szCs w:val="21"/>
        </w:rPr>
        <w:t>演进及优化</w:t>
      </w:r>
      <w:r w:rsidR="001E5482" w:rsidRPr="0019318F">
        <w:rPr>
          <w:rFonts w:ascii="Times New Roman" w:hAnsi="Times New Roman" w:cs="Times New Roman"/>
          <w:spacing w:val="0"/>
          <w:kern w:val="0"/>
          <w:szCs w:val="21"/>
        </w:rPr>
        <w:t>情况。</w:t>
      </w:r>
    </w:p>
    <w:p w:rsidR="001E5482" w:rsidRPr="0019318F" w:rsidRDefault="00394C4E" w:rsidP="005B5804">
      <w:pPr>
        <w:overflowPunct/>
        <w:autoSpaceDE w:val="0"/>
        <w:autoSpaceDN w:val="0"/>
        <w:adjustRightInd w:val="0"/>
        <w:snapToGrid w:val="0"/>
        <w:ind w:firstLineChars="0" w:firstLine="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ab/>
      </w:r>
      <w:r w:rsidR="001E5482" w:rsidRPr="0019318F">
        <w:rPr>
          <w:rFonts w:ascii="Times New Roman" w:hAnsi="Times New Roman" w:cs="Times New Roman"/>
          <w:spacing w:val="0"/>
          <w:kern w:val="0"/>
          <w:szCs w:val="21"/>
        </w:rPr>
        <w:t>进口市场结构不仅表明了进口商品的来源，还表明了世界各个国家或地区在进口市场中的地位以及贸易关系。进口市场占有率</w:t>
      </w:r>
      <w:r w:rsidR="003C1EE5" w:rsidRPr="0019318F">
        <w:rPr>
          <w:rFonts w:ascii="Times New Roman" w:hAnsi="Times New Roman" w:cs="Times New Roman" w:hint="eastAsia"/>
          <w:spacing w:val="0"/>
          <w:kern w:val="0"/>
          <w:szCs w:val="21"/>
        </w:rPr>
        <w:t>（</w:t>
      </w:r>
      <w:r w:rsidR="003C1EE5" w:rsidRPr="0019318F">
        <w:rPr>
          <w:rFonts w:ascii="Times New Roman" w:hAnsi="Times New Roman" w:cs="Times New Roman" w:hint="eastAsia"/>
          <w:i/>
          <w:spacing w:val="0"/>
          <w:kern w:val="0"/>
          <w:szCs w:val="21"/>
        </w:rPr>
        <w:t>s</w:t>
      </w:r>
      <w:r w:rsidR="003C1EE5"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w:t>
      </w:r>
      <w:r w:rsidR="001E5482" w:rsidRPr="0019318F">
        <w:rPr>
          <w:rFonts w:ascii="Times New Roman" w:hAnsi="Times New Roman" w:cs="Times New Roman" w:hint="eastAsia"/>
          <w:spacing w:val="0"/>
          <w:kern w:val="0"/>
          <w:szCs w:val="21"/>
        </w:rPr>
        <w:t>也称市场份额，</w:t>
      </w:r>
      <w:r w:rsidR="001E5482" w:rsidRPr="0019318F">
        <w:rPr>
          <w:rFonts w:ascii="Times New Roman" w:hAnsi="Times New Roman" w:cs="Times New Roman"/>
          <w:spacing w:val="0"/>
          <w:kern w:val="0"/>
          <w:szCs w:val="21"/>
        </w:rPr>
        <w:t>即用各个国家或地区对进口国出口的商品数量或金额在进口国进口总量中的占比。一个或某几个国家在进口</w:t>
      </w:r>
      <w:r w:rsidR="001E5482" w:rsidRPr="0019318F">
        <w:rPr>
          <w:rFonts w:ascii="Times New Roman" w:hAnsi="Times New Roman" w:cs="Times New Roman" w:hint="eastAsia"/>
          <w:spacing w:val="0"/>
          <w:kern w:val="0"/>
          <w:szCs w:val="21"/>
        </w:rPr>
        <w:t>市场</w:t>
      </w:r>
      <w:r w:rsidR="001E5482" w:rsidRPr="0019318F">
        <w:rPr>
          <w:rFonts w:ascii="Times New Roman" w:hAnsi="Times New Roman" w:cs="Times New Roman"/>
          <w:spacing w:val="0"/>
          <w:kern w:val="0"/>
          <w:szCs w:val="21"/>
        </w:rPr>
        <w:t>中所占份额越大，则进口市场结构越集中</w:t>
      </w:r>
      <w:r w:rsidR="00581C1C"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反之，若所有国家所占份额均较小，则进口市场结构较为分散。</w:t>
      </w:r>
    </w:p>
    <w:p w:rsidR="001E5482" w:rsidRPr="0019318F" w:rsidRDefault="00581C1C" w:rsidP="009B3C67">
      <w:pPr>
        <w:overflowPunct/>
        <w:autoSpaceDE w:val="0"/>
        <w:autoSpaceDN w:val="0"/>
        <w:adjustRightInd w:val="0"/>
        <w:snapToGrid w:val="0"/>
        <w:ind w:firstLineChars="0" w:firstLine="0"/>
        <w:rPr>
          <w:rFonts w:ascii="Times New Roman" w:hAnsi="Times New Roman" w:cs="Times New Roman"/>
          <w:spacing w:val="0"/>
          <w:kern w:val="0"/>
          <w:szCs w:val="21"/>
        </w:rPr>
      </w:pPr>
      <w:bookmarkStart w:id="6" w:name="OLE_LINK1"/>
      <w:bookmarkStart w:id="7" w:name="OLE_LINK2"/>
      <w:r w:rsidRPr="0019318F">
        <w:rPr>
          <w:rFonts w:ascii="Times New Roman" w:hAnsi="Times New Roman" w:cs="Times New Roman" w:hint="eastAsia"/>
          <w:spacing w:val="0"/>
          <w:kern w:val="0"/>
          <w:szCs w:val="21"/>
        </w:rPr>
        <w:tab/>
      </w:r>
      <w:r w:rsidR="001E5482" w:rsidRPr="0019318F">
        <w:rPr>
          <w:rFonts w:ascii="Times New Roman" w:hAnsi="Times New Roman" w:cs="Times New Roman" w:hint="eastAsia"/>
          <w:spacing w:val="0"/>
          <w:kern w:val="0"/>
          <w:szCs w:val="21"/>
        </w:rPr>
        <w:t>评价市场结构多元化程度的指标主要有集中度指数、多样性指数及均匀度指数等</w:t>
      </w:r>
      <w:r w:rsidR="001E5482" w:rsidRPr="0019318F">
        <w:rPr>
          <w:rFonts w:ascii="Times New Roman" w:hAnsi="Times New Roman" w:cs="Times New Roman" w:hint="eastAsia"/>
          <w:spacing w:val="0"/>
          <w:kern w:val="0"/>
          <w:szCs w:val="21"/>
          <w:vertAlign w:val="superscript"/>
        </w:rPr>
        <w:t>[</w:t>
      </w:r>
      <w:r w:rsidR="00E96060" w:rsidRPr="0019318F">
        <w:rPr>
          <w:rFonts w:ascii="Times New Roman" w:hAnsi="Times New Roman" w:cs="Times New Roman" w:hint="eastAsia"/>
          <w:spacing w:val="0"/>
          <w:kern w:val="0"/>
          <w:szCs w:val="21"/>
          <w:vertAlign w:val="superscript"/>
        </w:rPr>
        <w:t>6</w:t>
      </w:r>
      <w:r w:rsidR="001E5482" w:rsidRPr="0019318F">
        <w:rPr>
          <w:rFonts w:ascii="Times New Roman" w:hAnsi="Times New Roman" w:cs="Times New Roman" w:hint="eastAsia"/>
          <w:spacing w:val="0"/>
          <w:kern w:val="0"/>
          <w:szCs w:val="21"/>
          <w:vertAlign w:val="superscript"/>
        </w:rPr>
        <w:t>]</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借用信息论中不定性的研究方法，多样性指数</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i/>
          <w:spacing w:val="0"/>
          <w:kern w:val="0"/>
          <w:szCs w:val="21"/>
        </w:rPr>
        <w:t>H</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被用来度量系统结构组成复杂程度。</w:t>
      </w:r>
      <w:r w:rsidR="001E5482" w:rsidRPr="0019318F">
        <w:rPr>
          <w:rFonts w:ascii="Times New Roman" w:hAnsi="Times New Roman" w:cs="Times New Roman"/>
          <w:i/>
          <w:spacing w:val="0"/>
          <w:kern w:val="0"/>
          <w:szCs w:val="21"/>
        </w:rPr>
        <w:t>H</w:t>
      </w:r>
      <w:r w:rsidR="001E5482" w:rsidRPr="0019318F">
        <w:rPr>
          <w:rFonts w:ascii="Times New Roman" w:hAnsi="Times New Roman" w:cs="Times New Roman"/>
          <w:spacing w:val="0"/>
          <w:kern w:val="0"/>
          <w:szCs w:val="21"/>
        </w:rPr>
        <w:t xml:space="preserve"> </w:t>
      </w:r>
      <w:r w:rsidR="001E5482" w:rsidRPr="0019318F">
        <w:rPr>
          <w:rFonts w:ascii="Times New Roman" w:hAnsi="Times New Roman" w:cs="Times New Roman"/>
          <w:spacing w:val="0"/>
          <w:kern w:val="0"/>
          <w:szCs w:val="21"/>
        </w:rPr>
        <w:t>值</w:t>
      </w:r>
      <w:r w:rsidR="001E5482" w:rsidRPr="0019318F">
        <w:rPr>
          <w:rFonts w:ascii="Times New Roman" w:hAnsi="Times New Roman" w:cs="Times New Roman" w:hint="eastAsia"/>
          <w:spacing w:val="0"/>
          <w:kern w:val="0"/>
          <w:szCs w:val="21"/>
        </w:rPr>
        <w:t>越</w:t>
      </w:r>
      <w:r w:rsidR="001E5482" w:rsidRPr="0019318F">
        <w:rPr>
          <w:rFonts w:ascii="Times New Roman" w:hAnsi="Times New Roman" w:cs="Times New Roman"/>
          <w:spacing w:val="0"/>
          <w:kern w:val="0"/>
          <w:szCs w:val="21"/>
        </w:rPr>
        <w:t>大，表示进口来源国个数增加或既定进口</w:t>
      </w:r>
      <w:r w:rsidR="001E5482" w:rsidRPr="0019318F">
        <w:rPr>
          <w:rFonts w:ascii="Times New Roman" w:hAnsi="Times New Roman" w:cs="Times New Roman" w:hint="eastAsia"/>
          <w:spacing w:val="0"/>
          <w:kern w:val="0"/>
          <w:szCs w:val="21"/>
        </w:rPr>
        <w:t>来源</w:t>
      </w:r>
      <w:r w:rsidR="001E5482" w:rsidRPr="0019318F">
        <w:rPr>
          <w:rFonts w:ascii="Times New Roman" w:hAnsi="Times New Roman" w:cs="Times New Roman"/>
          <w:spacing w:val="0"/>
          <w:kern w:val="0"/>
          <w:szCs w:val="21"/>
        </w:rPr>
        <w:t>国所占的</w:t>
      </w:r>
      <w:r w:rsidR="001E5482" w:rsidRPr="0019318F">
        <w:rPr>
          <w:rFonts w:ascii="Times New Roman" w:hAnsi="Times New Roman" w:cs="Times New Roman" w:hint="eastAsia"/>
          <w:spacing w:val="0"/>
          <w:kern w:val="0"/>
          <w:szCs w:val="21"/>
        </w:rPr>
        <w:t>市场</w:t>
      </w:r>
      <w:r w:rsidR="001E5482" w:rsidRPr="0019318F">
        <w:rPr>
          <w:rFonts w:ascii="Times New Roman" w:hAnsi="Times New Roman" w:cs="Times New Roman"/>
          <w:spacing w:val="0"/>
          <w:kern w:val="0"/>
          <w:szCs w:val="21"/>
        </w:rPr>
        <w:t>份额趋于相似。如果进口来源国个数一定时，</w:t>
      </w:r>
      <w:r w:rsidR="001E5482" w:rsidRPr="0019318F">
        <w:rPr>
          <w:rFonts w:ascii="Times New Roman" w:hAnsi="Times New Roman" w:cs="Times New Roman"/>
          <w:i/>
          <w:spacing w:val="0"/>
          <w:kern w:val="0"/>
          <w:szCs w:val="21"/>
        </w:rPr>
        <w:t>H</w:t>
      </w:r>
      <w:r w:rsidR="001E5482" w:rsidRPr="0019318F">
        <w:rPr>
          <w:rFonts w:ascii="Times New Roman" w:hAnsi="Times New Roman" w:cs="Times New Roman"/>
          <w:spacing w:val="0"/>
          <w:kern w:val="0"/>
          <w:szCs w:val="21"/>
        </w:rPr>
        <w:t xml:space="preserve"> </w:t>
      </w:r>
      <w:r w:rsidR="001E5482" w:rsidRPr="0019318F">
        <w:rPr>
          <w:rFonts w:ascii="Times New Roman" w:hAnsi="Times New Roman" w:cs="Times New Roman"/>
          <w:spacing w:val="0"/>
          <w:kern w:val="0"/>
          <w:szCs w:val="21"/>
        </w:rPr>
        <w:t>值</w:t>
      </w:r>
      <w:r w:rsidR="001E5482" w:rsidRPr="0019318F">
        <w:rPr>
          <w:rFonts w:ascii="Times New Roman" w:hAnsi="Times New Roman" w:cs="Times New Roman" w:hint="eastAsia"/>
          <w:spacing w:val="0"/>
          <w:kern w:val="0"/>
          <w:szCs w:val="21"/>
        </w:rPr>
        <w:t>越</w:t>
      </w:r>
      <w:r w:rsidR="001E5482" w:rsidRPr="0019318F">
        <w:rPr>
          <w:rFonts w:ascii="Times New Roman" w:hAnsi="Times New Roman" w:cs="Times New Roman"/>
          <w:spacing w:val="0"/>
          <w:kern w:val="0"/>
          <w:szCs w:val="21"/>
        </w:rPr>
        <w:t>大，</w:t>
      </w:r>
      <w:r w:rsidR="001E5482" w:rsidRPr="0019318F">
        <w:rPr>
          <w:rFonts w:ascii="Times New Roman" w:hAnsi="Times New Roman" w:cs="Times New Roman" w:hint="eastAsia"/>
          <w:spacing w:val="0"/>
          <w:kern w:val="0"/>
          <w:szCs w:val="21"/>
        </w:rPr>
        <w:t>表</w:t>
      </w:r>
      <w:r w:rsidR="001E5482" w:rsidRPr="0019318F">
        <w:rPr>
          <w:rFonts w:ascii="Times New Roman" w:hAnsi="Times New Roman" w:cs="Times New Roman"/>
          <w:spacing w:val="0"/>
          <w:kern w:val="0"/>
          <w:szCs w:val="21"/>
        </w:rPr>
        <w:t>明这些进口来源国占进口国市场的份额趋于平均、差距缩小，进口</w:t>
      </w:r>
      <w:r w:rsidR="001E5482" w:rsidRPr="0019318F">
        <w:rPr>
          <w:rFonts w:ascii="Times New Roman" w:hAnsi="Times New Roman" w:cs="Times New Roman" w:hint="eastAsia"/>
          <w:spacing w:val="0"/>
          <w:kern w:val="0"/>
          <w:szCs w:val="21"/>
        </w:rPr>
        <w:t>空间格局</w:t>
      </w:r>
      <w:r w:rsidR="001E5482" w:rsidRPr="0019318F">
        <w:rPr>
          <w:rFonts w:ascii="Times New Roman" w:hAnsi="Times New Roman" w:cs="Times New Roman"/>
          <w:spacing w:val="0"/>
          <w:kern w:val="0"/>
          <w:szCs w:val="21"/>
        </w:rPr>
        <w:t>趋向于更加分散，进口市场多元化战略取得成效；反之，</w:t>
      </w:r>
      <w:r w:rsidR="001E5482" w:rsidRPr="0019318F">
        <w:rPr>
          <w:rFonts w:ascii="Times New Roman" w:hAnsi="Times New Roman" w:cs="Times New Roman"/>
          <w:i/>
          <w:spacing w:val="0"/>
          <w:kern w:val="0"/>
          <w:szCs w:val="21"/>
        </w:rPr>
        <w:t>H</w:t>
      </w:r>
      <w:r w:rsidR="001E5482" w:rsidRPr="0019318F">
        <w:rPr>
          <w:rFonts w:ascii="Times New Roman" w:hAnsi="Times New Roman" w:cs="Times New Roman"/>
          <w:spacing w:val="0"/>
          <w:kern w:val="0"/>
          <w:szCs w:val="21"/>
        </w:rPr>
        <w:t xml:space="preserve"> </w:t>
      </w:r>
      <w:r w:rsidR="001E5482" w:rsidRPr="0019318F">
        <w:rPr>
          <w:rFonts w:ascii="Times New Roman" w:hAnsi="Times New Roman" w:cs="Times New Roman"/>
          <w:spacing w:val="0"/>
          <w:kern w:val="0"/>
          <w:szCs w:val="21"/>
        </w:rPr>
        <w:t>值变小，</w:t>
      </w:r>
      <w:r w:rsidR="001E5482" w:rsidRPr="0019318F">
        <w:rPr>
          <w:rFonts w:ascii="Times New Roman" w:hAnsi="Times New Roman" w:cs="Times New Roman" w:hint="eastAsia"/>
          <w:spacing w:val="0"/>
          <w:kern w:val="0"/>
          <w:szCs w:val="21"/>
        </w:rPr>
        <w:t>表</w:t>
      </w:r>
      <w:r w:rsidR="001E5482" w:rsidRPr="0019318F">
        <w:rPr>
          <w:rFonts w:ascii="Times New Roman" w:hAnsi="Times New Roman" w:cs="Times New Roman"/>
          <w:spacing w:val="0"/>
          <w:kern w:val="0"/>
          <w:szCs w:val="21"/>
        </w:rPr>
        <w:t>明</w:t>
      </w:r>
      <w:r w:rsidR="001E5482" w:rsidRPr="0019318F">
        <w:rPr>
          <w:rFonts w:ascii="Times New Roman" w:hAnsi="Times New Roman" w:cs="Times New Roman" w:hint="eastAsia"/>
          <w:spacing w:val="0"/>
          <w:kern w:val="0"/>
          <w:szCs w:val="21"/>
        </w:rPr>
        <w:t>进口市场结构</w:t>
      </w:r>
      <w:r w:rsidR="001E5482" w:rsidRPr="0019318F">
        <w:rPr>
          <w:rFonts w:ascii="Times New Roman" w:hAnsi="Times New Roman" w:cs="Times New Roman"/>
          <w:spacing w:val="0"/>
          <w:kern w:val="0"/>
          <w:szCs w:val="21"/>
        </w:rPr>
        <w:t>趋向更加集中于既定的几个国家，各国</w:t>
      </w:r>
      <w:r w:rsidR="001E5482" w:rsidRPr="0019318F">
        <w:rPr>
          <w:rFonts w:ascii="Times New Roman" w:hAnsi="Times New Roman" w:cs="Times New Roman" w:hint="eastAsia"/>
          <w:spacing w:val="0"/>
          <w:kern w:val="0"/>
          <w:szCs w:val="21"/>
        </w:rPr>
        <w:t>所占</w:t>
      </w:r>
      <w:r w:rsidR="001E5482" w:rsidRPr="0019318F">
        <w:rPr>
          <w:rFonts w:ascii="Times New Roman" w:hAnsi="Times New Roman" w:cs="Times New Roman"/>
          <w:spacing w:val="0"/>
          <w:kern w:val="0"/>
          <w:szCs w:val="21"/>
        </w:rPr>
        <w:t>市场份额差距扩大，进口</w:t>
      </w:r>
      <w:r w:rsidR="001E5482" w:rsidRPr="0019318F">
        <w:rPr>
          <w:rFonts w:ascii="Times New Roman" w:hAnsi="Times New Roman" w:cs="Times New Roman" w:hint="eastAsia"/>
          <w:spacing w:val="0"/>
          <w:kern w:val="0"/>
          <w:szCs w:val="21"/>
        </w:rPr>
        <w:t>空间格局</w:t>
      </w:r>
      <w:r w:rsidR="001E5482" w:rsidRPr="0019318F">
        <w:rPr>
          <w:rFonts w:ascii="Times New Roman" w:hAnsi="Times New Roman" w:cs="Times New Roman"/>
          <w:spacing w:val="0"/>
          <w:kern w:val="0"/>
          <w:szCs w:val="21"/>
        </w:rPr>
        <w:t>趋于</w:t>
      </w:r>
      <w:r w:rsidR="001E5482" w:rsidRPr="0019318F">
        <w:rPr>
          <w:rFonts w:ascii="Times New Roman" w:hAnsi="Times New Roman" w:cs="Times New Roman" w:hint="eastAsia"/>
          <w:spacing w:val="0"/>
          <w:kern w:val="0"/>
          <w:szCs w:val="21"/>
        </w:rPr>
        <w:t>集中</w:t>
      </w:r>
      <w:r w:rsidR="001E5482" w:rsidRPr="0019318F">
        <w:rPr>
          <w:rFonts w:ascii="Times New Roman" w:hAnsi="Times New Roman" w:cs="Times New Roman"/>
          <w:spacing w:val="0"/>
          <w:kern w:val="0"/>
          <w:szCs w:val="21"/>
        </w:rPr>
        <w:t>。</w:t>
      </w:r>
      <w:bookmarkEnd w:id="6"/>
      <w:bookmarkEnd w:id="7"/>
    </w:p>
    <w:p w:rsidR="001E5482" w:rsidRPr="0019318F" w:rsidRDefault="001E5482" w:rsidP="00C94F18">
      <w:pPr>
        <w:overflowPunct/>
        <w:autoSpaceDE w:val="0"/>
        <w:autoSpaceDN w:val="0"/>
        <w:adjustRightInd w:val="0"/>
        <w:snapToGrid w:val="0"/>
        <w:ind w:firstLineChars="0" w:firstLine="420"/>
        <w:jc w:val="left"/>
        <w:rPr>
          <w:rFonts w:ascii="Times New Roman" w:hAnsi="Times New Roman"/>
          <w:i/>
          <w:spacing w:val="0"/>
          <w:kern w:val="0"/>
          <w:szCs w:val="21"/>
        </w:rPr>
      </w:pPr>
      <w:r w:rsidRPr="0019318F">
        <w:rPr>
          <w:rFonts w:ascii="Times New Roman" w:hAnsi="Times New Roman" w:cs="Times New Roman" w:hint="eastAsia"/>
          <w:spacing w:val="0"/>
          <w:kern w:val="0"/>
          <w:szCs w:val="21"/>
        </w:rPr>
        <w:t>如果某国的出口增长率大于世界整体的出口增长率，说明该国出口能力增强，出口潜力较大，该国在世界出口市场上所占的份额将会提高。同时，若该国对进口国出口的增长率提高，说明该国对进口国进口需求的反应较为敏感，该国的出口调整速度较快。将两者结合</w:t>
      </w:r>
      <w:r w:rsidRPr="0019318F">
        <w:rPr>
          <w:rFonts w:ascii="Times New Roman" w:eastAsia="AdobeHeitiStd-Regular" w:hAnsi="Times New Roman" w:cs="AdobeHeitiStd-Regular" w:hint="eastAsia"/>
          <w:spacing w:val="0"/>
          <w:kern w:val="0"/>
          <w:szCs w:val="21"/>
        </w:rPr>
        <w:t>，</w:t>
      </w:r>
      <w:r w:rsidRPr="0019318F">
        <w:rPr>
          <w:rFonts w:ascii="Times New Roman" w:hAnsi="Times New Roman" w:cs="Times New Roman" w:hint="eastAsia"/>
          <w:spacing w:val="0"/>
          <w:kern w:val="0"/>
          <w:szCs w:val="21"/>
        </w:rPr>
        <w:t>若某个出口增长率高于世界整体水平的国家对一国的出口增长率提高，表明进口国未来进口将集中于世界市场上出口潜力较高的来源国，这有利于保障长期稳定进口，意味着进口国的进口市场结构得到了优化；反之，进口国的进口市场结构将处于恶化状态。构建衡量进口市场结构变动是否有利于持续、稳定进口的进口市场结构优化指数</w:t>
      </w:r>
      <w:r w:rsidR="00C94F18" w:rsidRPr="0019318F">
        <w:rPr>
          <w:rFonts w:ascii="Times New Roman" w:hAnsi="Times New Roman" w:cs="Times New Roman" w:hint="eastAsia"/>
          <w:spacing w:val="0"/>
          <w:kern w:val="0"/>
          <w:szCs w:val="21"/>
        </w:rPr>
        <w:t>（</w:t>
      </w:r>
      <w:r w:rsidR="00C94F18" w:rsidRPr="0019318F">
        <w:rPr>
          <w:rFonts w:ascii="Times New Roman" w:hAnsi="Times New Roman" w:cs="Times New Roman"/>
          <w:i/>
          <w:spacing w:val="0"/>
          <w:kern w:val="0"/>
          <w:szCs w:val="21"/>
        </w:rPr>
        <w:t>IBSCI</w:t>
      </w:r>
      <w:r w:rsidR="00C94F18"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vertAlign w:val="superscript"/>
        </w:rPr>
        <w:t>[</w:t>
      </w:r>
      <w:r w:rsidR="00B4236A" w:rsidRPr="0019318F">
        <w:rPr>
          <w:rFonts w:ascii="Times New Roman" w:hAnsi="Times New Roman" w:cs="Times New Roman" w:hint="eastAsia"/>
          <w:spacing w:val="0"/>
          <w:kern w:val="0"/>
          <w:szCs w:val="21"/>
          <w:vertAlign w:val="superscript"/>
        </w:rPr>
        <w:t>7</w:t>
      </w:r>
      <w:r w:rsidRPr="0019318F">
        <w:rPr>
          <w:rFonts w:ascii="Times New Roman" w:hAnsi="Times New Roman" w:cs="Times New Roman" w:hint="eastAsia"/>
          <w:spacing w:val="0"/>
          <w:kern w:val="0"/>
          <w:szCs w:val="21"/>
          <w:vertAlign w:val="superscript"/>
        </w:rPr>
        <w:t>]</w:t>
      </w:r>
      <w:r w:rsidR="00127085"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若</w:t>
      </w:r>
      <w:r w:rsidRPr="0019318F">
        <w:rPr>
          <w:rFonts w:ascii="Times New Roman" w:hAnsi="Times New Roman" w:cs="Times New Roman"/>
          <w:i/>
          <w:spacing w:val="0"/>
          <w:kern w:val="0"/>
          <w:szCs w:val="21"/>
        </w:rPr>
        <w:t>IBSCI</w:t>
      </w:r>
      <w:r w:rsidRPr="0019318F">
        <w:rPr>
          <w:rFonts w:ascii="Times New Roman" w:hAnsi="Times New Roman" w:cs="Times New Roman" w:hint="eastAsia"/>
          <w:spacing w:val="0"/>
          <w:kern w:val="0"/>
          <w:szCs w:val="21"/>
        </w:rPr>
        <w:t>大于</w:t>
      </w:r>
      <w:r w:rsidR="00B85114" w:rsidRPr="0019318F">
        <w:rPr>
          <w:rFonts w:ascii="Times New Roman" w:hAnsi="Times New Roman" w:cs="Times New Roman" w:hint="eastAsia"/>
          <w:spacing w:val="0"/>
          <w:kern w:val="0"/>
          <w:szCs w:val="21"/>
        </w:rPr>
        <w:t>0</w:t>
      </w:r>
      <w:r w:rsidRPr="0019318F">
        <w:rPr>
          <w:rFonts w:ascii="Times New Roman" w:hAnsi="Times New Roman" w:cs="Times New Roman" w:hint="eastAsia"/>
          <w:spacing w:val="0"/>
          <w:kern w:val="0"/>
          <w:szCs w:val="21"/>
        </w:rPr>
        <w:t>，表明一国的进口市场结构朝着本国需求及各来源国出口增长潜力的变动方向发展，该国的进口结构具有优化趋势；若</w:t>
      </w:r>
      <w:r w:rsidRPr="0019318F">
        <w:rPr>
          <w:rFonts w:ascii="Times New Roman" w:hAnsi="Times New Roman" w:cs="Times New Roman"/>
          <w:i/>
          <w:spacing w:val="0"/>
          <w:kern w:val="0"/>
          <w:szCs w:val="21"/>
        </w:rPr>
        <w:t>IBSCI</w:t>
      </w:r>
      <w:r w:rsidRPr="0019318F">
        <w:rPr>
          <w:rFonts w:ascii="Times New Roman" w:hAnsi="Times New Roman" w:cs="Times New Roman" w:hint="eastAsia"/>
          <w:spacing w:val="0"/>
          <w:kern w:val="0"/>
          <w:szCs w:val="21"/>
        </w:rPr>
        <w:t>小于</w:t>
      </w:r>
      <w:r w:rsidR="00127085" w:rsidRPr="0019318F">
        <w:rPr>
          <w:rFonts w:ascii="Times New Roman" w:hAnsi="Times New Roman" w:cs="Times New Roman" w:hint="eastAsia"/>
          <w:spacing w:val="0"/>
          <w:kern w:val="0"/>
          <w:szCs w:val="21"/>
        </w:rPr>
        <w:t>0</w:t>
      </w:r>
      <w:r w:rsidRPr="0019318F">
        <w:rPr>
          <w:rFonts w:ascii="Times New Roman" w:hAnsi="Times New Roman" w:cs="Times New Roman" w:hint="eastAsia"/>
          <w:spacing w:val="0"/>
          <w:kern w:val="0"/>
          <w:szCs w:val="21"/>
        </w:rPr>
        <w:t>，则表明该国的进口市场结构情况恶化。</w:t>
      </w:r>
    </w:p>
    <w:p w:rsidR="001E5482" w:rsidRPr="0019318F" w:rsidRDefault="001E5482" w:rsidP="00B920F0">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测</w:t>
      </w:r>
      <w:r w:rsidRPr="0019318F">
        <w:rPr>
          <w:rFonts w:ascii="Times New Roman" w:hAnsi="Times New Roman" w:cs="Times New Roman" w:hint="eastAsia"/>
          <w:spacing w:val="0"/>
          <w:kern w:val="0"/>
          <w:szCs w:val="21"/>
        </w:rPr>
        <w:t>量</w:t>
      </w:r>
      <w:r w:rsidRPr="0019318F">
        <w:rPr>
          <w:rFonts w:ascii="Times New Roman" w:hAnsi="Times New Roman" w:cs="Times New Roman"/>
          <w:spacing w:val="0"/>
          <w:kern w:val="0"/>
          <w:szCs w:val="21"/>
        </w:rPr>
        <w:t>一国产品出口比较优势的最为常用的指</w:t>
      </w:r>
      <w:r w:rsidRPr="0019318F">
        <w:rPr>
          <w:rFonts w:ascii="Times New Roman" w:hAnsi="Times New Roman" w:cs="Times New Roman" w:hint="eastAsia"/>
          <w:spacing w:val="0"/>
          <w:kern w:val="0"/>
          <w:szCs w:val="21"/>
        </w:rPr>
        <w:t>标</w:t>
      </w:r>
      <w:r w:rsidRPr="0019318F">
        <w:rPr>
          <w:rFonts w:ascii="Times New Roman" w:hAnsi="Times New Roman" w:cs="Times New Roman"/>
          <w:spacing w:val="0"/>
          <w:kern w:val="0"/>
          <w:szCs w:val="21"/>
        </w:rPr>
        <w:t>为显示性比较优势指</w:t>
      </w:r>
      <w:r w:rsidRPr="0019318F">
        <w:rPr>
          <w:rFonts w:ascii="Times New Roman" w:hAnsi="Times New Roman" w:cs="Times New Roman" w:hint="eastAsia"/>
          <w:spacing w:val="0"/>
          <w:kern w:val="0"/>
          <w:szCs w:val="21"/>
        </w:rPr>
        <w:t>数（</w:t>
      </w:r>
      <w:r w:rsidRPr="0019318F">
        <w:rPr>
          <w:rFonts w:ascii="Times New Roman" w:hAnsi="Times New Roman" w:cs="Times New Roman"/>
          <w:i/>
          <w:spacing w:val="0"/>
          <w:kern w:val="0"/>
          <w:szCs w:val="21"/>
        </w:rPr>
        <w:t>RCA</w:t>
      </w:r>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w:t>
      </w:r>
      <w:r w:rsidR="00424C60" w:rsidRPr="0019318F">
        <w:rPr>
          <w:rFonts w:ascii="Times New Roman" w:hAnsi="Times New Roman" w:cs="Times New Roman" w:hint="eastAsia"/>
          <w:spacing w:val="0"/>
          <w:kern w:val="0"/>
          <w:szCs w:val="21"/>
        </w:rPr>
        <w:t>其代表</w:t>
      </w:r>
      <w:r w:rsidRPr="0019318F">
        <w:rPr>
          <w:rFonts w:ascii="Times New Roman" w:hAnsi="Times New Roman" w:cs="Times New Roman"/>
          <w:spacing w:val="0"/>
          <w:kern w:val="0"/>
          <w:szCs w:val="21"/>
        </w:rPr>
        <w:t>一个国家某种商品</w:t>
      </w:r>
      <w:hyperlink r:id="rId10" w:tgtFrame="_blank" w:history="1">
        <w:r w:rsidRPr="0019318F">
          <w:rPr>
            <w:rFonts w:ascii="Times New Roman" w:hAnsi="Times New Roman" w:cs="Times New Roman"/>
            <w:spacing w:val="0"/>
            <w:kern w:val="0"/>
            <w:szCs w:val="21"/>
          </w:rPr>
          <w:t>出口额</w:t>
        </w:r>
      </w:hyperlink>
      <w:r w:rsidRPr="0019318F">
        <w:rPr>
          <w:rFonts w:ascii="Times New Roman" w:hAnsi="Times New Roman" w:cs="Times New Roman"/>
          <w:spacing w:val="0"/>
          <w:kern w:val="0"/>
          <w:szCs w:val="21"/>
        </w:rPr>
        <w:t>占其</w:t>
      </w:r>
      <w:hyperlink r:id="rId11" w:tgtFrame="_blank" w:history="1">
        <w:r w:rsidRPr="0019318F">
          <w:rPr>
            <w:rFonts w:ascii="Times New Roman" w:hAnsi="Times New Roman" w:cs="Times New Roman"/>
            <w:spacing w:val="0"/>
            <w:kern w:val="0"/>
            <w:szCs w:val="21"/>
          </w:rPr>
          <w:t>出口总值</w:t>
        </w:r>
      </w:hyperlink>
      <w:r w:rsidRPr="0019318F">
        <w:rPr>
          <w:rFonts w:ascii="Times New Roman" w:hAnsi="Times New Roman" w:cs="Times New Roman"/>
          <w:spacing w:val="0"/>
          <w:kern w:val="0"/>
          <w:szCs w:val="21"/>
        </w:rPr>
        <w:t>的份额与世界出口总额中该类商品出口额所占份额的比率</w:t>
      </w:r>
      <w:r w:rsidR="00424C60"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某国某产品</w:t>
      </w:r>
      <w:r w:rsidRPr="0019318F">
        <w:rPr>
          <w:rFonts w:ascii="Times New Roman" w:hAnsi="Times New Roman" w:cs="Times New Roman"/>
          <w:i/>
          <w:spacing w:val="0"/>
          <w:kern w:val="0"/>
          <w:szCs w:val="21"/>
        </w:rPr>
        <w:t>RCA</w:t>
      </w:r>
      <w:r w:rsidRPr="0019318F">
        <w:rPr>
          <w:rFonts w:ascii="Times New Roman" w:hAnsi="Times New Roman" w:cs="Times New Roman"/>
          <w:spacing w:val="0"/>
          <w:kern w:val="0"/>
          <w:szCs w:val="21"/>
        </w:rPr>
        <w:t>值大于</w:t>
      </w:r>
      <w:r w:rsidRPr="0019318F">
        <w:rPr>
          <w:rFonts w:ascii="Times New Roman" w:hAnsi="Times New Roman" w:cs="Times New Roman"/>
          <w:spacing w:val="0"/>
          <w:kern w:val="0"/>
          <w:szCs w:val="21"/>
        </w:rPr>
        <w:t>1</w:t>
      </w:r>
      <w:r w:rsidRPr="0019318F">
        <w:rPr>
          <w:rFonts w:ascii="Times New Roman" w:hAnsi="Times New Roman" w:cs="Times New Roman"/>
          <w:spacing w:val="0"/>
          <w:kern w:val="0"/>
          <w:szCs w:val="21"/>
        </w:rPr>
        <w:t>，表示该国的此产品在国际市场上具有比较优势，具有一定的</w:t>
      </w:r>
      <w:hyperlink r:id="rId12" w:tgtFrame="_blank" w:history="1">
        <w:r w:rsidRPr="0019318F">
          <w:rPr>
            <w:rFonts w:ascii="Times New Roman" w:hAnsi="Times New Roman" w:cs="Times New Roman"/>
            <w:spacing w:val="0"/>
            <w:kern w:val="0"/>
            <w:szCs w:val="21"/>
          </w:rPr>
          <w:t>国际竞争力</w:t>
        </w:r>
      </w:hyperlink>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某国某产品</w:t>
      </w:r>
      <w:r w:rsidRPr="0019318F">
        <w:rPr>
          <w:rFonts w:ascii="Times New Roman" w:hAnsi="Times New Roman" w:cs="Times New Roman"/>
          <w:i/>
          <w:spacing w:val="0"/>
          <w:kern w:val="0"/>
          <w:szCs w:val="21"/>
        </w:rPr>
        <w:t>RCA</w:t>
      </w:r>
      <w:r w:rsidRPr="0019318F">
        <w:rPr>
          <w:rFonts w:ascii="Times New Roman" w:hAnsi="Times New Roman" w:cs="Times New Roman"/>
          <w:spacing w:val="0"/>
          <w:kern w:val="0"/>
          <w:szCs w:val="21"/>
        </w:rPr>
        <w:t>值小于</w:t>
      </w:r>
      <w:r w:rsidRPr="0019318F">
        <w:rPr>
          <w:rFonts w:ascii="Times New Roman" w:hAnsi="Times New Roman" w:cs="Times New Roman"/>
          <w:spacing w:val="0"/>
          <w:kern w:val="0"/>
          <w:szCs w:val="21"/>
        </w:rPr>
        <w:t>1</w:t>
      </w:r>
      <w:r w:rsidRPr="0019318F">
        <w:rPr>
          <w:rFonts w:ascii="Times New Roman" w:hAnsi="Times New Roman" w:cs="Times New Roman"/>
          <w:spacing w:val="0"/>
          <w:kern w:val="0"/>
          <w:szCs w:val="21"/>
        </w:rPr>
        <w:t>，则表示该国的此产品在国际市场上不具有比较优势，国际竞争力相对较弱。进口国应该更多地从相对具有比较优势的国家进口产品。因此，在分析进口市场结构是否优化时，可以用进口来源国在进口国的市场份额与该国此商品的比较优势的相关程度表示。如果两者的相关程度提高，说明进口国的进口市场结构朝着与各出口国间的比较优势更为一致的方向变化，进口</w:t>
      </w:r>
      <w:r w:rsidRPr="0019318F">
        <w:rPr>
          <w:rFonts w:ascii="Times New Roman" w:hAnsi="Times New Roman" w:cs="Times New Roman" w:hint="eastAsia"/>
          <w:spacing w:val="0"/>
          <w:kern w:val="0"/>
          <w:szCs w:val="21"/>
        </w:rPr>
        <w:t>空间格局</w:t>
      </w:r>
      <w:r w:rsidRPr="0019318F">
        <w:rPr>
          <w:rFonts w:ascii="Times New Roman" w:hAnsi="Times New Roman" w:cs="Times New Roman"/>
          <w:spacing w:val="0"/>
          <w:kern w:val="0"/>
          <w:szCs w:val="21"/>
        </w:rPr>
        <w:t>得到优化</w:t>
      </w:r>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反之，如果两者的相关程度降低，说明进口市场结构逐渐恶化。</w:t>
      </w:r>
      <w:r w:rsidR="00C22411" w:rsidRPr="0019318F">
        <w:rPr>
          <w:rFonts w:ascii="Times New Roman" w:hAnsi="Times New Roman" w:cs="Times New Roman" w:hint="eastAsia"/>
          <w:spacing w:val="0"/>
          <w:kern w:val="0"/>
          <w:szCs w:val="21"/>
        </w:rPr>
        <w:t>笔者</w:t>
      </w:r>
      <w:r w:rsidR="00B920F0" w:rsidRPr="0019318F">
        <w:rPr>
          <w:rFonts w:ascii="Times New Roman" w:hAnsi="Times New Roman" w:cs="Times New Roman" w:hint="eastAsia"/>
          <w:spacing w:val="0"/>
          <w:kern w:val="0"/>
          <w:szCs w:val="21"/>
        </w:rPr>
        <w:t>采用</w:t>
      </w:r>
      <w:r w:rsidRPr="0019318F">
        <w:rPr>
          <w:rFonts w:ascii="Times New Roman" w:hAnsi="Times New Roman" w:cs="Times New Roman"/>
          <w:spacing w:val="0"/>
          <w:kern w:val="0"/>
          <w:szCs w:val="21"/>
        </w:rPr>
        <w:t>进口市场结构与比较优势的匹配度，即用各进口来源国的市场份额与各自比较优势的皮尔逊相关系数，来衡量进口市场结构的变化方向是否与世界出口比较优势相匹配。</w:t>
      </w:r>
    </w:p>
    <w:p w:rsidR="001E5482" w:rsidRPr="0019318F" w:rsidRDefault="001E5482" w:rsidP="00341595">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油气进口来源国的政治稳定性影响到一国进口安全与风险</w:t>
      </w:r>
      <w:r w:rsidRPr="0019318F">
        <w:rPr>
          <w:rFonts w:ascii="Times New Roman" w:hAnsi="Times New Roman" w:cs="Times New Roman" w:hint="eastAsia"/>
          <w:spacing w:val="0"/>
          <w:kern w:val="0"/>
          <w:szCs w:val="21"/>
          <w:vertAlign w:val="superscript"/>
        </w:rPr>
        <w:t>[</w:t>
      </w:r>
      <w:r w:rsidR="00F13D74" w:rsidRPr="0019318F">
        <w:rPr>
          <w:rFonts w:ascii="Times New Roman" w:hAnsi="Times New Roman" w:cs="Times New Roman" w:hint="eastAsia"/>
          <w:spacing w:val="0"/>
          <w:kern w:val="0"/>
          <w:szCs w:val="21"/>
          <w:vertAlign w:val="superscript"/>
        </w:rPr>
        <w:t>8</w:t>
      </w:r>
      <w:r w:rsidRPr="0019318F">
        <w:rPr>
          <w:rFonts w:ascii="Times New Roman" w:hAnsi="Times New Roman" w:cs="Times New Roman" w:hint="eastAsia"/>
          <w:spacing w:val="0"/>
          <w:kern w:val="0"/>
          <w:szCs w:val="21"/>
          <w:vertAlign w:val="superscript"/>
        </w:rPr>
        <w:t>]</w:t>
      </w:r>
      <w:r w:rsidR="005420ED"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进口来源国的政治稳定性</w:t>
      </w:r>
      <w:r w:rsidR="005420ED" w:rsidRPr="0019318F">
        <w:rPr>
          <w:rFonts w:ascii="Times New Roman" w:hAnsi="Times New Roman" w:cs="Times New Roman" w:hint="eastAsia"/>
          <w:spacing w:val="0"/>
          <w:kern w:val="0"/>
          <w:szCs w:val="21"/>
        </w:rPr>
        <w:t>应归入</w:t>
      </w:r>
      <w:r w:rsidRPr="0019318F">
        <w:rPr>
          <w:rFonts w:ascii="Times New Roman" w:hAnsi="Times New Roman" w:cs="Times New Roman" w:hint="eastAsia"/>
          <w:spacing w:val="0"/>
          <w:kern w:val="0"/>
          <w:szCs w:val="21"/>
        </w:rPr>
        <w:t>天然气供应安全指数中</w:t>
      </w:r>
      <w:r w:rsidRPr="0019318F">
        <w:rPr>
          <w:rFonts w:ascii="Times New Roman" w:hAnsi="Times New Roman" w:cs="Times New Roman" w:hint="eastAsia"/>
          <w:spacing w:val="0"/>
          <w:kern w:val="0"/>
          <w:szCs w:val="21"/>
          <w:vertAlign w:val="superscript"/>
        </w:rPr>
        <w:t xml:space="preserve"> [</w:t>
      </w:r>
      <w:r w:rsidR="00F13D74" w:rsidRPr="0019318F">
        <w:rPr>
          <w:rFonts w:ascii="Times New Roman" w:hAnsi="Times New Roman" w:cs="Times New Roman" w:hint="eastAsia"/>
          <w:spacing w:val="0"/>
          <w:kern w:val="0"/>
          <w:szCs w:val="21"/>
          <w:vertAlign w:val="superscript"/>
        </w:rPr>
        <w:t>9</w:t>
      </w:r>
      <w:r w:rsidRPr="0019318F">
        <w:rPr>
          <w:rFonts w:ascii="Times New Roman" w:hAnsi="Times New Roman" w:cs="Times New Roman" w:hint="eastAsia"/>
          <w:spacing w:val="0"/>
          <w:kern w:val="0"/>
          <w:szCs w:val="21"/>
          <w:vertAlign w:val="superscript"/>
        </w:rPr>
        <w:t>]</w:t>
      </w:r>
      <w:r w:rsidRPr="0019318F">
        <w:rPr>
          <w:rFonts w:ascii="Times New Roman" w:hAnsi="Times New Roman" w:cs="Times New Roman" w:hint="eastAsia"/>
          <w:spacing w:val="0"/>
          <w:kern w:val="0"/>
          <w:szCs w:val="21"/>
        </w:rPr>
        <w:t>。</w:t>
      </w:r>
      <w:r w:rsidR="005420ED" w:rsidRPr="0019318F">
        <w:rPr>
          <w:rFonts w:ascii="Times New Roman" w:hAnsi="Times New Roman" w:cs="Times New Roman" w:hint="eastAsia"/>
          <w:spacing w:val="0"/>
          <w:kern w:val="0"/>
          <w:szCs w:val="21"/>
        </w:rPr>
        <w:t>笔者</w:t>
      </w:r>
      <w:r w:rsidR="00341595" w:rsidRPr="0019318F">
        <w:rPr>
          <w:rFonts w:ascii="Times New Roman" w:hAnsi="Times New Roman" w:cs="Times New Roman" w:hint="eastAsia"/>
          <w:spacing w:val="0"/>
          <w:kern w:val="0"/>
          <w:szCs w:val="21"/>
        </w:rPr>
        <w:t>选取全球治理指数六个维度中</w:t>
      </w:r>
      <w:r w:rsidRPr="0019318F">
        <w:rPr>
          <w:rFonts w:ascii="Times New Roman" w:hAnsi="Times New Roman" w:cs="Times New Roman" w:hint="eastAsia"/>
          <w:spacing w:val="0"/>
          <w:kern w:val="0"/>
          <w:szCs w:val="21"/>
        </w:rPr>
        <w:t>对进出口贸易有密切影响的四个维度，分别是政治稳定性和不存在暴力、政府效率、规管质量、法治，</w:t>
      </w:r>
      <w:r w:rsidRPr="0019318F">
        <w:rPr>
          <w:rFonts w:ascii="Times New Roman" w:hAnsi="Times New Roman" w:cs="Times New Roman"/>
          <w:spacing w:val="0"/>
          <w:kern w:val="0"/>
          <w:szCs w:val="21"/>
        </w:rPr>
        <w:t>应用于中国进口商品的市场结构分析中，</w:t>
      </w:r>
      <w:r w:rsidRPr="0019318F">
        <w:rPr>
          <w:rFonts w:ascii="Times New Roman" w:hAnsi="Times New Roman" w:cs="Times New Roman" w:hint="eastAsia"/>
          <w:spacing w:val="0"/>
          <w:kern w:val="0"/>
          <w:szCs w:val="21"/>
        </w:rPr>
        <w:t>构建进口治理安全指数</w:t>
      </w:r>
      <w:r w:rsidRPr="0019318F">
        <w:rPr>
          <w:rFonts w:ascii="Times New Roman" w:hAnsi="Times New Roman" w:cs="Times New Roman" w:hint="eastAsia"/>
          <w:i/>
          <w:spacing w:val="0"/>
          <w:kern w:val="0"/>
          <w:szCs w:val="21"/>
        </w:rPr>
        <w:t>G</w:t>
      </w:r>
      <w:r w:rsidRPr="0019318F">
        <w:rPr>
          <w:rFonts w:ascii="Times New Roman" w:hAnsi="Times New Roman" w:cs="Times New Roman" w:hint="eastAsia"/>
          <w:spacing w:val="0"/>
          <w:kern w:val="0"/>
          <w:szCs w:val="21"/>
        </w:rPr>
        <w:t>，以衡量进口供应的治理安全水平</w:t>
      </w:r>
      <w:r w:rsidR="00341595" w:rsidRPr="0019318F">
        <w:rPr>
          <w:rFonts w:ascii="Times New Roman" w:hAnsi="Times New Roman" w:cs="Times New Roman" w:hint="eastAsia"/>
          <w:spacing w:val="0"/>
          <w:kern w:val="0"/>
          <w:szCs w:val="21"/>
        </w:rPr>
        <w:t>。</w:t>
      </w:r>
      <w:r w:rsidRPr="0019318F">
        <w:rPr>
          <w:rFonts w:ascii="Times New Roman" w:hAnsi="Times New Roman" w:cs="Times New Roman" w:hint="eastAsia"/>
          <w:i/>
          <w:spacing w:val="0"/>
          <w:kern w:val="0"/>
          <w:szCs w:val="21"/>
        </w:rPr>
        <w:t>G</w:t>
      </w:r>
      <w:r w:rsidRPr="0019318F">
        <w:rPr>
          <w:rFonts w:ascii="Times New Roman" w:hAnsi="Times New Roman" w:cs="Times New Roman"/>
          <w:spacing w:val="0"/>
          <w:kern w:val="0"/>
          <w:szCs w:val="21"/>
        </w:rPr>
        <w:t>值</w:t>
      </w:r>
      <w:r w:rsidRPr="0019318F">
        <w:rPr>
          <w:rFonts w:ascii="Times New Roman" w:hAnsi="Times New Roman" w:cs="Times New Roman" w:hint="eastAsia"/>
          <w:spacing w:val="0"/>
          <w:kern w:val="0"/>
          <w:szCs w:val="21"/>
        </w:rPr>
        <w:t>越</w:t>
      </w:r>
      <w:r w:rsidRPr="0019318F">
        <w:rPr>
          <w:rFonts w:ascii="Times New Roman" w:hAnsi="Times New Roman" w:cs="Times New Roman"/>
          <w:spacing w:val="0"/>
          <w:kern w:val="0"/>
          <w:szCs w:val="21"/>
        </w:rPr>
        <w:t>大，</w:t>
      </w:r>
      <w:r w:rsidRPr="0019318F">
        <w:rPr>
          <w:rFonts w:ascii="Times New Roman" w:hAnsi="Times New Roman" w:cs="Times New Roman" w:hint="eastAsia"/>
          <w:spacing w:val="0"/>
          <w:kern w:val="0"/>
          <w:szCs w:val="21"/>
        </w:rPr>
        <w:t>说明更多地从治理安全水平高的来源国进口，有利于进口安全稳定，供应风险相对较小</w:t>
      </w:r>
      <w:r w:rsidR="003D387F" w:rsidRPr="0019318F">
        <w:rPr>
          <w:rFonts w:ascii="Times New Roman" w:hAnsi="Times New Roman" w:cs="Times New Roman" w:hint="eastAsia"/>
          <w:spacing w:val="0"/>
          <w:kern w:val="0"/>
          <w:szCs w:val="21"/>
        </w:rPr>
        <w:t>：</w:t>
      </w:r>
      <w:r w:rsidRPr="0019318F">
        <w:rPr>
          <w:rFonts w:ascii="Times New Roman" w:hAnsi="Times New Roman" w:cs="Times New Roman" w:hint="eastAsia"/>
          <w:i/>
          <w:spacing w:val="0"/>
          <w:kern w:val="0"/>
          <w:szCs w:val="21"/>
        </w:rPr>
        <w:t>G</w:t>
      </w:r>
      <w:r w:rsidRPr="0019318F">
        <w:rPr>
          <w:rFonts w:ascii="Times New Roman" w:hAnsi="Times New Roman" w:cs="Times New Roman"/>
          <w:spacing w:val="0"/>
          <w:kern w:val="0"/>
          <w:szCs w:val="21"/>
        </w:rPr>
        <w:t>值</w:t>
      </w:r>
      <w:r w:rsidRPr="0019318F">
        <w:rPr>
          <w:rFonts w:ascii="Times New Roman" w:hAnsi="Times New Roman" w:cs="Times New Roman" w:hint="eastAsia"/>
          <w:spacing w:val="0"/>
          <w:kern w:val="0"/>
          <w:szCs w:val="21"/>
        </w:rPr>
        <w:t>越</w:t>
      </w:r>
      <w:r w:rsidRPr="0019318F">
        <w:rPr>
          <w:rFonts w:ascii="Times New Roman" w:hAnsi="Times New Roman" w:cs="Times New Roman"/>
          <w:spacing w:val="0"/>
          <w:kern w:val="0"/>
          <w:szCs w:val="21"/>
        </w:rPr>
        <w:t>小，说明</w:t>
      </w:r>
      <w:r w:rsidRPr="0019318F">
        <w:rPr>
          <w:rFonts w:ascii="Times New Roman" w:hAnsi="Times New Roman" w:cs="Times New Roman" w:hint="eastAsia"/>
          <w:spacing w:val="0"/>
          <w:kern w:val="0"/>
          <w:szCs w:val="21"/>
        </w:rPr>
        <w:t>进口供应面临风险较大</w:t>
      </w:r>
      <w:r w:rsidRPr="0019318F">
        <w:rPr>
          <w:rFonts w:ascii="Times New Roman" w:hAnsi="Times New Roman" w:cs="Times New Roman"/>
          <w:spacing w:val="0"/>
          <w:kern w:val="0"/>
          <w:szCs w:val="21"/>
        </w:rPr>
        <w:t>。</w:t>
      </w:r>
    </w:p>
    <w:p w:rsidR="001E5482" w:rsidRPr="0019318F" w:rsidRDefault="001E5482" w:rsidP="003D387F">
      <w:pPr>
        <w:pStyle w:val="10"/>
        <w:spacing w:before="156" w:after="156"/>
        <w:rPr>
          <w:rFonts w:ascii="Times New Roman" w:hAnsi="Times New Roman"/>
          <w:kern w:val="0"/>
        </w:rPr>
      </w:pPr>
      <w:r w:rsidRPr="0019318F">
        <w:rPr>
          <w:rFonts w:ascii="Times New Roman" w:hAnsi="Times New Roman" w:cs="Times New Roman"/>
          <w:kern w:val="0"/>
        </w:rPr>
        <w:t>2</w:t>
      </w:r>
      <w:r w:rsidRPr="0019318F">
        <w:rPr>
          <w:rFonts w:ascii="Times New Roman" w:hAnsi="Times New Roman" w:hint="eastAsia"/>
          <w:kern w:val="0"/>
        </w:rPr>
        <w:t xml:space="preserve"> </w:t>
      </w:r>
      <w:r w:rsidRPr="0019318F">
        <w:rPr>
          <w:rFonts w:ascii="Times New Roman"/>
          <w:kern w:val="0"/>
        </w:rPr>
        <w:t>中国天然气进口市场结构</w:t>
      </w:r>
      <w:r w:rsidRPr="0019318F">
        <w:rPr>
          <w:rFonts w:ascii="Times New Roman" w:hint="eastAsia"/>
          <w:kern w:val="0"/>
        </w:rPr>
        <w:t>演进及</w:t>
      </w:r>
      <w:r w:rsidRPr="0019318F">
        <w:rPr>
          <w:rFonts w:ascii="Times New Roman"/>
          <w:kern w:val="0"/>
        </w:rPr>
        <w:t>优化分析</w:t>
      </w:r>
    </w:p>
    <w:p w:rsidR="001E5482" w:rsidRPr="0019318F" w:rsidRDefault="001E5482" w:rsidP="003D387F">
      <w:pPr>
        <w:pStyle w:val="20"/>
        <w:rPr>
          <w:rFonts w:ascii="Times New Roman" w:hAnsi="Times New Roman"/>
          <w:kern w:val="0"/>
        </w:rPr>
      </w:pPr>
      <w:commentRangeStart w:id="8"/>
      <w:r w:rsidRPr="0019318F">
        <w:rPr>
          <w:rFonts w:ascii="Times New Roman" w:hAnsi="Times New Roman" w:cs="Times New Roman"/>
          <w:kern w:val="0"/>
        </w:rPr>
        <w:lastRenderedPageBreak/>
        <w:t>2.1</w:t>
      </w:r>
      <w:r w:rsidR="00735BF4">
        <w:rPr>
          <w:rFonts w:ascii="Times New Roman" w:hAnsi="Times New Roman" w:cs="Times New Roman" w:hint="eastAsia"/>
          <w:kern w:val="0"/>
        </w:rPr>
        <w:t xml:space="preserve">  </w:t>
      </w:r>
      <w:r w:rsidRPr="0019318F">
        <w:rPr>
          <w:rFonts w:ascii="Times New Roman"/>
          <w:kern w:val="0"/>
        </w:rPr>
        <w:t>进口市场结构分析</w:t>
      </w:r>
      <w:commentRangeEnd w:id="8"/>
      <w:r w:rsidR="005F76B5" w:rsidRPr="0019318F">
        <w:rPr>
          <w:rStyle w:val="aff8"/>
          <w:rFonts w:ascii="Times New Roman" w:eastAsiaTheme="minorEastAsia" w:hAnsi="Times New Roman"/>
          <w:spacing w:val="-5"/>
        </w:rPr>
        <w:commentReference w:id="8"/>
      </w:r>
    </w:p>
    <w:p w:rsidR="001E5482" w:rsidRPr="0019318F" w:rsidRDefault="001E5482" w:rsidP="00C301D0">
      <w:pPr>
        <w:widowControl/>
        <w:overflowPunct/>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根据</w:t>
      </w:r>
      <w:r w:rsidR="00937985" w:rsidRPr="0019318F">
        <w:rPr>
          <w:rFonts w:ascii="Times New Roman" w:hAnsi="Times New Roman" w:cs="Times New Roman" w:hint="eastAsia"/>
          <w:spacing w:val="0"/>
          <w:kern w:val="0"/>
          <w:szCs w:val="21"/>
        </w:rPr>
        <w:t>计算</w:t>
      </w:r>
      <w:r w:rsidRPr="0019318F">
        <w:rPr>
          <w:rFonts w:ascii="Times New Roman" w:hAnsi="Times New Roman" w:cs="Times New Roman"/>
          <w:spacing w:val="0"/>
          <w:kern w:val="0"/>
          <w:szCs w:val="21"/>
        </w:rPr>
        <w:t>进口市场</w:t>
      </w:r>
      <w:r w:rsidRPr="0019318F">
        <w:rPr>
          <w:rFonts w:ascii="Times New Roman" w:hAnsi="Times New Roman" w:cs="Times New Roman" w:hint="eastAsia"/>
          <w:spacing w:val="0"/>
          <w:kern w:val="0"/>
          <w:szCs w:val="21"/>
        </w:rPr>
        <w:t>占有率</w:t>
      </w:r>
      <w:r w:rsidRPr="0019318F">
        <w:rPr>
          <w:rFonts w:ascii="Times New Roman" w:eastAsia="黑体" w:hAnsi="Times New Roman" w:cs="Times New Roman" w:hint="eastAsia"/>
          <w:spacing w:val="0"/>
          <w:kern w:val="0"/>
          <w:szCs w:val="21"/>
        </w:rPr>
        <w:t>（</w:t>
      </w:r>
      <w:r w:rsidRPr="0019318F">
        <w:rPr>
          <w:rFonts w:ascii="Times New Roman" w:eastAsia="黑体" w:hAnsi="Times New Roman" w:cs="Times New Roman" w:hint="eastAsia"/>
          <w:i/>
          <w:spacing w:val="0"/>
          <w:kern w:val="0"/>
          <w:szCs w:val="21"/>
        </w:rPr>
        <w:t>s</w:t>
      </w:r>
      <w:r w:rsidRPr="0019318F">
        <w:rPr>
          <w:rFonts w:ascii="Times New Roman" w:eastAsia="黑体" w:hAnsi="Times New Roman" w:cs="Times New Roman" w:hint="eastAsia"/>
          <w:spacing w:val="0"/>
          <w:kern w:val="0"/>
          <w:szCs w:val="21"/>
        </w:rPr>
        <w:t>）</w:t>
      </w:r>
      <w:r w:rsidR="00937985"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得出</w:t>
      </w:r>
      <w:r w:rsidRPr="0019318F">
        <w:rPr>
          <w:rFonts w:ascii="Times New Roman" w:hAnsi="Times New Roman" w:cs="Times New Roman"/>
          <w:spacing w:val="0"/>
          <w:kern w:val="0"/>
          <w:szCs w:val="21"/>
        </w:rPr>
        <w:t>200</w:t>
      </w:r>
      <w:r w:rsidRPr="0019318F">
        <w:rPr>
          <w:rFonts w:ascii="Times New Roman" w:hAnsi="Times New Roman" w:cs="Times New Roman" w:hint="eastAsia"/>
          <w:spacing w:val="0"/>
          <w:kern w:val="0"/>
          <w:szCs w:val="21"/>
        </w:rPr>
        <w:t>7</w:t>
      </w:r>
      <w:r w:rsidRPr="0019318F">
        <w:rPr>
          <w:rFonts w:ascii="Times New Roman" w:hAnsi="Times New Roman" w:cs="Times New Roman"/>
          <w:spacing w:val="0"/>
          <w:kern w:val="0"/>
          <w:szCs w:val="21"/>
        </w:rPr>
        <w:t>年</w:t>
      </w:r>
      <w:r w:rsidRPr="0019318F">
        <w:rPr>
          <w:rFonts w:ascii="Times New Roman" w:hAnsi="Times New Roman" w:cs="Times New Roman" w:hint="eastAsia"/>
          <w:spacing w:val="0"/>
          <w:kern w:val="0"/>
          <w:szCs w:val="21"/>
        </w:rPr>
        <w:t>至</w:t>
      </w:r>
      <w:r w:rsidRPr="0019318F">
        <w:rPr>
          <w:rFonts w:ascii="Times New Roman" w:hAnsi="Times New Roman" w:cs="Times New Roman"/>
          <w:spacing w:val="0"/>
          <w:kern w:val="0"/>
          <w:szCs w:val="21"/>
        </w:rPr>
        <w:t>2014</w:t>
      </w:r>
      <w:r w:rsidRPr="0019318F">
        <w:rPr>
          <w:rFonts w:ascii="Times New Roman" w:hAnsi="Times New Roman" w:cs="Times New Roman"/>
          <w:spacing w:val="0"/>
          <w:kern w:val="0"/>
          <w:szCs w:val="21"/>
        </w:rPr>
        <w:t>年中国进口天然气市场结构</w:t>
      </w:r>
      <w:r w:rsidRPr="0019318F">
        <w:rPr>
          <w:rFonts w:ascii="Times New Roman" w:hAnsi="Times New Roman" w:cs="Times New Roman" w:hint="eastAsia"/>
          <w:spacing w:val="0"/>
          <w:kern w:val="0"/>
          <w:szCs w:val="21"/>
        </w:rPr>
        <w:t>情况</w:t>
      </w:r>
      <w:r w:rsidR="00FD1397"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表</w:t>
      </w:r>
      <w:r w:rsidRPr="0019318F">
        <w:rPr>
          <w:rFonts w:ascii="Times New Roman" w:hAnsi="Times New Roman" w:cs="Times New Roman"/>
          <w:spacing w:val="0"/>
          <w:kern w:val="0"/>
          <w:szCs w:val="21"/>
        </w:rPr>
        <w:t>1</w:t>
      </w:r>
      <w:r w:rsidR="00FD1397"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分析总结出</w:t>
      </w:r>
      <w:r w:rsidRPr="0019318F">
        <w:rPr>
          <w:rFonts w:ascii="Times New Roman" w:hAnsi="Times New Roman" w:cs="Times New Roman"/>
          <w:spacing w:val="0"/>
          <w:kern w:val="0"/>
          <w:szCs w:val="21"/>
        </w:rPr>
        <w:t>中国天然气进口市场结构的演进特征</w:t>
      </w:r>
      <w:r w:rsidR="00FD1397" w:rsidRPr="0019318F">
        <w:rPr>
          <w:rFonts w:ascii="Times New Roman" w:hAnsi="Times New Roman" w:cs="Times New Roman" w:hint="eastAsia"/>
          <w:spacing w:val="0"/>
          <w:kern w:val="0"/>
          <w:szCs w:val="21"/>
        </w:rPr>
        <w:t>。</w:t>
      </w:r>
    </w:p>
    <w:p w:rsidR="001E5482" w:rsidRPr="0019318F" w:rsidRDefault="001E5482" w:rsidP="00FD1397">
      <w:pPr>
        <w:pStyle w:val="afa"/>
        <w:spacing w:before="156" w:after="78"/>
        <w:ind w:firstLine="341"/>
        <w:rPr>
          <w:rFonts w:ascii="Times New Roman"/>
        </w:rPr>
      </w:pPr>
      <w:commentRangeStart w:id="9"/>
      <w:r w:rsidRPr="0019318F">
        <w:rPr>
          <w:rFonts w:ascii="Times New Roman" w:hAnsi="黑体"/>
        </w:rPr>
        <w:t>表</w:t>
      </w:r>
      <w:r w:rsidRPr="0019318F">
        <w:rPr>
          <w:rFonts w:ascii="Times New Roman" w:cs="Times New Roman"/>
        </w:rPr>
        <w:t>1</w:t>
      </w:r>
      <w:r w:rsidR="005F76B5" w:rsidRPr="0019318F">
        <w:rPr>
          <w:rFonts w:ascii="Times New Roman" w:hint="eastAsia"/>
        </w:rPr>
        <w:t xml:space="preserve">　</w:t>
      </w:r>
      <w:r w:rsidRPr="0019318F">
        <w:rPr>
          <w:rFonts w:ascii="Times New Roman" w:cs="Times New Roman"/>
        </w:rPr>
        <w:t>2007</w:t>
      </w:r>
      <w:r w:rsidR="006401A1" w:rsidRPr="0019318F">
        <w:rPr>
          <w:rFonts w:ascii="Times New Roman" w:cs="Times New Roman"/>
        </w:rPr>
        <w:t>—</w:t>
      </w:r>
      <w:r w:rsidRPr="0019318F">
        <w:rPr>
          <w:rFonts w:ascii="Times New Roman" w:cs="Times New Roman"/>
        </w:rPr>
        <w:t>2014</w:t>
      </w:r>
      <w:r w:rsidRPr="0019318F">
        <w:rPr>
          <w:rFonts w:ascii="Times New Roman" w:hAnsi="黑体"/>
        </w:rPr>
        <w:t>年中国天然气进口市场结构</w:t>
      </w:r>
      <w:r w:rsidR="00FD1397" w:rsidRPr="0019318F">
        <w:rPr>
          <w:rFonts w:ascii="Times New Roman" w:hint="eastAsia"/>
        </w:rPr>
        <w:t>表</w:t>
      </w:r>
      <w:commentRangeEnd w:id="9"/>
      <w:r w:rsidR="005F76B5" w:rsidRPr="0019318F">
        <w:rPr>
          <w:rStyle w:val="aff8"/>
          <w:rFonts w:ascii="Times New Roman" w:eastAsiaTheme="minorEastAsia"/>
          <w:kern w:val="2"/>
        </w:rPr>
        <w:commentReference w:id="9"/>
      </w:r>
    </w:p>
    <w:tbl>
      <w:tblPr>
        <w:tblW w:w="9983" w:type="dxa"/>
        <w:tblInd w:w="-34" w:type="dxa"/>
        <w:tblBorders>
          <w:top w:val="single" w:sz="8" w:space="0" w:color="auto"/>
          <w:bottom w:val="single" w:sz="8" w:space="0" w:color="auto"/>
          <w:insideH w:val="single" w:sz="4" w:space="0" w:color="auto"/>
        </w:tblBorders>
        <w:tblLayout w:type="fixed"/>
        <w:tblLook w:val="04A0"/>
      </w:tblPr>
      <w:tblGrid>
        <w:gridCol w:w="1361"/>
        <w:gridCol w:w="1078"/>
        <w:gridCol w:w="1078"/>
        <w:gridCol w:w="1077"/>
        <w:gridCol w:w="1078"/>
        <w:gridCol w:w="1078"/>
        <w:gridCol w:w="1077"/>
        <w:gridCol w:w="1078"/>
        <w:gridCol w:w="1078"/>
      </w:tblGrid>
      <w:tr w:rsidR="001E5482" w:rsidRPr="0019318F" w:rsidTr="006401A1">
        <w:trPr>
          <w:trHeight w:val="256"/>
        </w:trPr>
        <w:tc>
          <w:tcPr>
            <w:tcW w:w="1361"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commentRangeStart w:id="10"/>
            <w:r w:rsidRPr="0019318F">
              <w:rPr>
                <w:rFonts w:ascii="Times New Roman" w:hAnsi="Times New Roman" w:cs="Times New Roman"/>
                <w:spacing w:val="0"/>
                <w:kern w:val="0"/>
                <w:sz w:val="18"/>
                <w:szCs w:val="18"/>
              </w:rPr>
              <w:t>进口来源国</w:t>
            </w:r>
          </w:p>
        </w:tc>
        <w:tc>
          <w:tcPr>
            <w:tcW w:w="1078"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2007</w:t>
            </w:r>
            <w:r w:rsidR="00C301D0" w:rsidRPr="0019318F">
              <w:rPr>
                <w:rFonts w:ascii="Times New Roman" w:hAnsi="Times New Roman" w:cs="Times New Roman" w:hint="eastAsia"/>
                <w:spacing w:val="0"/>
                <w:kern w:val="0"/>
                <w:sz w:val="18"/>
                <w:szCs w:val="18"/>
              </w:rPr>
              <w:t>年</w:t>
            </w:r>
          </w:p>
        </w:tc>
        <w:tc>
          <w:tcPr>
            <w:tcW w:w="1078"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2008</w:t>
            </w:r>
            <w:r w:rsidR="00C301D0" w:rsidRPr="0019318F">
              <w:rPr>
                <w:rFonts w:ascii="Times New Roman" w:hAnsi="Times New Roman" w:cs="Times New Roman" w:hint="eastAsia"/>
                <w:spacing w:val="0"/>
                <w:kern w:val="0"/>
                <w:sz w:val="18"/>
                <w:szCs w:val="18"/>
              </w:rPr>
              <w:t>年</w:t>
            </w:r>
          </w:p>
        </w:tc>
        <w:tc>
          <w:tcPr>
            <w:tcW w:w="1077"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2009</w:t>
            </w:r>
            <w:r w:rsidR="00C301D0" w:rsidRPr="0019318F">
              <w:rPr>
                <w:rFonts w:ascii="Times New Roman" w:hAnsi="Times New Roman" w:cs="Times New Roman" w:hint="eastAsia"/>
                <w:spacing w:val="0"/>
                <w:kern w:val="0"/>
                <w:sz w:val="18"/>
                <w:szCs w:val="18"/>
              </w:rPr>
              <w:t>年</w:t>
            </w:r>
          </w:p>
        </w:tc>
        <w:tc>
          <w:tcPr>
            <w:tcW w:w="1078"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2010</w:t>
            </w:r>
            <w:r w:rsidR="00C301D0" w:rsidRPr="0019318F">
              <w:rPr>
                <w:rFonts w:ascii="Times New Roman" w:hAnsi="Times New Roman" w:cs="Times New Roman" w:hint="eastAsia"/>
                <w:spacing w:val="0"/>
                <w:kern w:val="0"/>
                <w:sz w:val="18"/>
                <w:szCs w:val="18"/>
              </w:rPr>
              <w:t>年</w:t>
            </w:r>
          </w:p>
        </w:tc>
        <w:tc>
          <w:tcPr>
            <w:tcW w:w="1078"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2011</w:t>
            </w:r>
            <w:r w:rsidR="00C301D0" w:rsidRPr="0019318F">
              <w:rPr>
                <w:rFonts w:ascii="Times New Roman" w:hAnsi="Times New Roman" w:cs="Times New Roman" w:hint="eastAsia"/>
                <w:spacing w:val="0"/>
                <w:kern w:val="0"/>
                <w:sz w:val="18"/>
                <w:szCs w:val="18"/>
              </w:rPr>
              <w:t>年</w:t>
            </w:r>
          </w:p>
        </w:tc>
        <w:tc>
          <w:tcPr>
            <w:tcW w:w="1077"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2012</w:t>
            </w:r>
            <w:r w:rsidR="00C301D0" w:rsidRPr="0019318F">
              <w:rPr>
                <w:rFonts w:ascii="Times New Roman" w:hAnsi="Times New Roman" w:cs="Times New Roman" w:hint="eastAsia"/>
                <w:spacing w:val="0"/>
                <w:kern w:val="0"/>
                <w:sz w:val="18"/>
                <w:szCs w:val="18"/>
              </w:rPr>
              <w:t>年</w:t>
            </w:r>
          </w:p>
        </w:tc>
        <w:tc>
          <w:tcPr>
            <w:tcW w:w="1078"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2013</w:t>
            </w:r>
            <w:r w:rsidR="00C301D0" w:rsidRPr="0019318F">
              <w:rPr>
                <w:rFonts w:ascii="Times New Roman" w:hAnsi="Times New Roman" w:cs="Times New Roman" w:hint="eastAsia"/>
                <w:spacing w:val="0"/>
                <w:kern w:val="0"/>
                <w:sz w:val="18"/>
                <w:szCs w:val="18"/>
              </w:rPr>
              <w:t>年</w:t>
            </w:r>
          </w:p>
        </w:tc>
        <w:tc>
          <w:tcPr>
            <w:tcW w:w="1078" w:type="dxa"/>
            <w:tcBorders>
              <w:top w:val="single" w:sz="12" w:space="0" w:color="auto"/>
              <w:bottom w:val="single" w:sz="4" w:space="0" w:color="auto"/>
            </w:tcBorders>
            <w:shd w:val="clear" w:color="auto" w:fill="auto"/>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2014</w:t>
            </w:r>
            <w:r w:rsidR="00C301D0" w:rsidRPr="0019318F">
              <w:rPr>
                <w:rFonts w:ascii="Times New Roman" w:hAnsi="Times New Roman" w:cs="Times New Roman" w:hint="eastAsia"/>
                <w:spacing w:val="0"/>
                <w:kern w:val="0"/>
                <w:sz w:val="18"/>
                <w:szCs w:val="18"/>
              </w:rPr>
              <w:t>年</w:t>
            </w:r>
            <w:commentRangeEnd w:id="10"/>
            <w:r w:rsidR="005F76B5" w:rsidRPr="0019318F">
              <w:rPr>
                <w:rStyle w:val="aff8"/>
                <w:rFonts w:ascii="Times New Roman" w:hAnsi="Times New Roman"/>
                <w:sz w:val="18"/>
                <w:szCs w:val="18"/>
              </w:rPr>
              <w:commentReference w:id="10"/>
            </w:r>
          </w:p>
        </w:tc>
      </w:tr>
      <w:tr w:rsidR="001E5482" w:rsidRPr="0019318F" w:rsidTr="006401A1">
        <w:trPr>
          <w:trHeight w:val="256"/>
        </w:trPr>
        <w:tc>
          <w:tcPr>
            <w:tcW w:w="1361"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土库曼斯坦</w:t>
            </w:r>
          </w:p>
        </w:tc>
        <w:tc>
          <w:tcPr>
            <w:tcW w:w="1078"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21.73</w:t>
            </w:r>
            <w:r w:rsidRPr="0019318F">
              <w:rPr>
                <w:rFonts w:ascii="Times New Roman" w:hAnsi="Times New Roman" w:cs="Times New Roman" w:hint="eastAsia"/>
                <w:spacing w:val="0"/>
                <w:kern w:val="0"/>
                <w:sz w:val="18"/>
                <w:szCs w:val="18"/>
              </w:rPr>
              <w:t>%</w:t>
            </w:r>
          </w:p>
        </w:tc>
        <w:tc>
          <w:tcPr>
            <w:tcW w:w="1078"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45.92</w:t>
            </w:r>
            <w:r w:rsidRPr="0019318F">
              <w:rPr>
                <w:rFonts w:ascii="Times New Roman" w:hAnsi="Times New Roman" w:cs="Times New Roman" w:hint="eastAsia"/>
                <w:spacing w:val="0"/>
                <w:kern w:val="0"/>
                <w:sz w:val="18"/>
                <w:szCs w:val="18"/>
              </w:rPr>
              <w:t>%</w:t>
            </w:r>
          </w:p>
        </w:tc>
        <w:tc>
          <w:tcPr>
            <w:tcW w:w="1077"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51.48</w:t>
            </w:r>
            <w:r w:rsidRPr="0019318F">
              <w:rPr>
                <w:rFonts w:ascii="Times New Roman" w:hAnsi="Times New Roman" w:cs="Times New Roman" w:hint="eastAsia"/>
                <w:spacing w:val="0"/>
                <w:kern w:val="0"/>
                <w:sz w:val="18"/>
                <w:szCs w:val="18"/>
              </w:rPr>
              <w:t>%</w:t>
            </w:r>
          </w:p>
        </w:tc>
        <w:tc>
          <w:tcPr>
            <w:tcW w:w="1078"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46.51</w:t>
            </w:r>
            <w:r w:rsidRPr="0019318F">
              <w:rPr>
                <w:rFonts w:ascii="Times New Roman" w:hAnsi="Times New Roman" w:cs="Times New Roman" w:hint="eastAsia"/>
                <w:spacing w:val="0"/>
                <w:kern w:val="0"/>
                <w:sz w:val="18"/>
                <w:szCs w:val="18"/>
              </w:rPr>
              <w:t>%</w:t>
            </w:r>
          </w:p>
        </w:tc>
        <w:tc>
          <w:tcPr>
            <w:tcW w:w="1078" w:type="dxa"/>
            <w:tcBorders>
              <w:top w:val="single" w:sz="4" w:space="0" w:color="auto"/>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43.74</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卡塔尔</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7.24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10.15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10.32</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16.35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17.76</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15.71</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澳大利亚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85.05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81.47</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63.31</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32.83</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16.12</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11.69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9.34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8.9</w:t>
            </w:r>
            <w:r w:rsidRPr="0019318F">
              <w:rPr>
                <w:rFonts w:ascii="Times New Roman" w:hAnsi="Times New Roman" w:cs="Times New Roman" w:hint="eastAsia"/>
                <w:spacing w:val="0"/>
                <w:kern w:val="0"/>
                <w:sz w:val="18"/>
                <w:szCs w:val="18"/>
              </w:rPr>
              <w:t>0%</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马来西亚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0.26</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11.85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9.92</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6.96</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6.08</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6.98</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6.99</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印度尼西亚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9.73</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14.25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8.8</w:t>
            </w:r>
            <w:r w:rsidRPr="0019318F">
              <w:rPr>
                <w:rFonts w:ascii="Times New Roman" w:hAnsi="Times New Roman" w:cs="Times New Roman" w:hint="eastAsia"/>
                <w:spacing w:val="0"/>
                <w:kern w:val="0"/>
                <w:sz w:val="18"/>
                <w:szCs w:val="18"/>
              </w:rPr>
              <w:t>0%</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7.94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6.39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5.96</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缅</w:t>
            </w:r>
            <w:r w:rsidR="006401A1" w:rsidRPr="0019318F">
              <w:rPr>
                <w:rFonts w:ascii="Times New Roman" w:hAnsi="Times New Roman" w:cs="Times New Roman" w:hint="eastAsia"/>
                <w:spacing w:val="0"/>
                <w:kern w:val="0"/>
                <w:sz w:val="18"/>
                <w:szCs w:val="18"/>
              </w:rPr>
              <w:t xml:space="preserve">  </w:t>
            </w:r>
            <w:r w:rsidRPr="0019318F">
              <w:rPr>
                <w:rFonts w:ascii="Times New Roman" w:hAnsi="Times New Roman" w:cs="Times New Roman"/>
                <w:spacing w:val="0"/>
                <w:kern w:val="0"/>
                <w:sz w:val="18"/>
                <w:szCs w:val="18"/>
              </w:rPr>
              <w:t>甸</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0.41</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5.14</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乌兹别克斯坦</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0.36</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5.51</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4.17</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也</w:t>
            </w:r>
            <w:r w:rsidR="006401A1" w:rsidRPr="0019318F">
              <w:rPr>
                <w:rFonts w:ascii="Times New Roman" w:hAnsi="Times New Roman" w:cs="Times New Roman" w:hint="eastAsia"/>
                <w:spacing w:val="0"/>
                <w:kern w:val="0"/>
                <w:sz w:val="18"/>
                <w:szCs w:val="18"/>
              </w:rPr>
              <w:t xml:space="preserve">  </w:t>
            </w:r>
            <w:r w:rsidRPr="0019318F">
              <w:rPr>
                <w:rFonts w:ascii="Times New Roman" w:hAnsi="Times New Roman" w:cs="Times New Roman"/>
                <w:spacing w:val="0"/>
                <w:kern w:val="0"/>
                <w:sz w:val="18"/>
                <w:szCs w:val="18"/>
              </w:rPr>
              <w:t>门</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4.42</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3.59</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1.97</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2.94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2.39</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赤道几内亚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3.51</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1.06</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0.5</w:t>
            </w:r>
            <w:r w:rsidRPr="0019318F">
              <w:rPr>
                <w:rFonts w:ascii="Times New Roman" w:hAnsi="Times New Roman" w:cs="Times New Roman" w:hint="eastAsia"/>
                <w:spacing w:val="0"/>
                <w:kern w:val="0"/>
                <w:sz w:val="18"/>
                <w:szCs w:val="18"/>
              </w:rPr>
              <w:t>0%</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0.53</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1.67</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尼日利亚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2.18</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5.44</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1.12</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3.17</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0.99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0.96</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w:t>
            </w:r>
            <w:r w:rsidRPr="0019318F">
              <w:rPr>
                <w:rFonts w:ascii="Times New Roman" w:hAnsi="Times New Roman" w:cs="Times New Roman" w:hint="eastAsia"/>
                <w:spacing w:val="0"/>
                <w:kern w:val="0"/>
                <w:sz w:val="18"/>
                <w:szCs w:val="18"/>
              </w:rPr>
              <w:t>.00%</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哈萨克斯坦</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0.3</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0.68</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巴布亚新几内亚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0.67</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阿尔及利亚</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10.73</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3.87</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0.19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0.15</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0.55</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西班牙</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0.44</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俄罗斯</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3.44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3.19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1.12</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1.24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0.3</w:t>
            </w:r>
            <w:r w:rsidRPr="0019318F">
              <w:rPr>
                <w:rFonts w:ascii="Times New Roman" w:hAnsi="Times New Roman" w:cs="Times New Roman" w:hint="eastAsia"/>
                <w:spacing w:val="0"/>
                <w:kern w:val="0"/>
                <w:sz w:val="18"/>
                <w:szCs w:val="18"/>
              </w:rPr>
              <w:t>0%</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阿</w:t>
            </w:r>
            <w:r w:rsidR="006401A1" w:rsidRPr="0019318F">
              <w:rPr>
                <w:rFonts w:ascii="Times New Roman" w:hAnsi="Times New Roman" w:cs="Times New Roman" w:hint="eastAsia"/>
                <w:spacing w:val="0"/>
                <w:kern w:val="0"/>
                <w:sz w:val="18"/>
                <w:szCs w:val="18"/>
              </w:rPr>
              <w:t xml:space="preserve">  </w:t>
            </w:r>
            <w:r w:rsidRPr="0019318F">
              <w:rPr>
                <w:rFonts w:ascii="Times New Roman" w:hAnsi="Times New Roman" w:cs="Times New Roman"/>
                <w:spacing w:val="0"/>
                <w:kern w:val="0"/>
                <w:sz w:val="18"/>
                <w:szCs w:val="18"/>
              </w:rPr>
              <w:t>曼</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2.04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1.19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0.21</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0.3</w:t>
            </w:r>
            <w:r w:rsidRPr="0019318F">
              <w:rPr>
                <w:rFonts w:ascii="Times New Roman" w:hAnsi="Times New Roman" w:cs="Times New Roman" w:hint="eastAsia"/>
                <w:spacing w:val="0"/>
                <w:kern w:val="0"/>
                <w:sz w:val="18"/>
                <w:szCs w:val="18"/>
              </w:rPr>
              <w:t>0%</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安哥拉</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0.17</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0.3</w:t>
            </w:r>
            <w:r w:rsidRPr="0019318F">
              <w:rPr>
                <w:rFonts w:ascii="Times New Roman" w:hAnsi="Times New Roman" w:cs="Times New Roman" w:hint="eastAsia"/>
                <w:spacing w:val="0"/>
                <w:kern w:val="0"/>
                <w:sz w:val="18"/>
                <w:szCs w:val="18"/>
              </w:rPr>
              <w:t>0%</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挪</w:t>
            </w:r>
            <w:r w:rsidR="006401A1" w:rsidRPr="0019318F">
              <w:rPr>
                <w:rFonts w:ascii="Times New Roman" w:hAnsi="Times New Roman" w:cs="Times New Roman" w:hint="eastAsia"/>
                <w:spacing w:val="0"/>
                <w:kern w:val="0"/>
                <w:sz w:val="18"/>
                <w:szCs w:val="18"/>
              </w:rPr>
              <w:t xml:space="preserve">  </w:t>
            </w:r>
            <w:r w:rsidRPr="0019318F">
              <w:rPr>
                <w:rFonts w:ascii="Times New Roman" w:hAnsi="Times New Roman" w:cs="Times New Roman"/>
                <w:spacing w:val="0"/>
                <w:kern w:val="0"/>
                <w:sz w:val="18"/>
                <w:szCs w:val="18"/>
              </w:rPr>
              <w:t>威</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0.29</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埃</w:t>
            </w:r>
            <w:r w:rsidR="006401A1" w:rsidRPr="0019318F">
              <w:rPr>
                <w:rFonts w:ascii="Times New Roman" w:hAnsi="Times New Roman" w:cs="Times New Roman" w:hint="eastAsia"/>
                <w:spacing w:val="0"/>
                <w:kern w:val="0"/>
                <w:sz w:val="18"/>
                <w:szCs w:val="18"/>
              </w:rPr>
              <w:t xml:space="preserve">  </w:t>
            </w:r>
            <w:r w:rsidRPr="0019318F">
              <w:rPr>
                <w:rFonts w:ascii="Times New Roman" w:hAnsi="Times New Roman" w:cs="Times New Roman"/>
                <w:spacing w:val="0"/>
                <w:kern w:val="0"/>
                <w:sz w:val="18"/>
                <w:szCs w:val="18"/>
              </w:rPr>
              <w:t>及</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5.45</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0.49</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0.79</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0.96</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1.12</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0.28</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文</w:t>
            </w:r>
            <w:r w:rsidR="006401A1" w:rsidRPr="0019318F">
              <w:rPr>
                <w:rFonts w:ascii="Times New Roman" w:hAnsi="Times New Roman" w:cs="Times New Roman" w:hint="eastAsia"/>
                <w:spacing w:val="0"/>
                <w:kern w:val="0"/>
                <w:sz w:val="18"/>
                <w:szCs w:val="18"/>
              </w:rPr>
              <w:t xml:space="preserve">  </w:t>
            </w:r>
            <w:r w:rsidRPr="0019318F">
              <w:rPr>
                <w:rFonts w:ascii="Times New Roman" w:hAnsi="Times New Roman" w:cs="Times New Roman"/>
                <w:spacing w:val="0"/>
                <w:kern w:val="0"/>
                <w:sz w:val="18"/>
                <w:szCs w:val="18"/>
              </w:rPr>
              <w:t>莱</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0.27</w:t>
            </w:r>
            <w:r w:rsidRPr="0019318F">
              <w:rPr>
                <w:rFonts w:ascii="Times New Roman" w:hAnsi="Times New Roman" w:cs="Times New Roman" w:hint="eastAsia"/>
                <w:spacing w:val="0"/>
                <w:kern w:val="0"/>
                <w:sz w:val="18"/>
                <w:szCs w:val="18"/>
              </w:rPr>
              <w:t>%</w:t>
            </w:r>
          </w:p>
        </w:tc>
      </w:tr>
      <w:tr w:rsidR="001E5482" w:rsidRPr="0019318F" w:rsidTr="006401A1">
        <w:trPr>
          <w:trHeight w:val="256"/>
        </w:trPr>
        <w:tc>
          <w:tcPr>
            <w:tcW w:w="1361"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特立尼达</w:t>
            </w:r>
            <w:r w:rsidRPr="0019318F">
              <w:rPr>
                <w:rFonts w:ascii="Times New Roman" w:hAnsi="Times New Roman" w:cs="Times New Roman" w:hint="eastAsia"/>
                <w:spacing w:val="0"/>
                <w:kern w:val="0"/>
                <w:sz w:val="18"/>
                <w:szCs w:val="18"/>
              </w:rPr>
              <w:t>和多巴哥</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1.06</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0.41</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1.45</w:t>
            </w:r>
            <w:r w:rsidRPr="0019318F">
              <w:rPr>
                <w:rFonts w:ascii="Times New Roman" w:hAnsi="Times New Roman" w:cs="Times New Roman" w:hint="eastAsia"/>
                <w:spacing w:val="0"/>
                <w:kern w:val="0"/>
                <w:sz w:val="18"/>
                <w:szCs w:val="18"/>
              </w:rPr>
              <w:t>%</w:t>
            </w:r>
          </w:p>
        </w:tc>
        <w:tc>
          <w:tcPr>
            <w:tcW w:w="1077"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0.54</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0.28</w:t>
            </w:r>
            <w:r w:rsidRPr="0019318F">
              <w:rPr>
                <w:rFonts w:ascii="Times New Roman" w:hAnsi="Times New Roman" w:cs="Times New Roman" w:hint="eastAsia"/>
                <w:spacing w:val="0"/>
                <w:kern w:val="0"/>
                <w:sz w:val="18"/>
                <w:szCs w:val="18"/>
              </w:rPr>
              <w:t>%</w:t>
            </w:r>
          </w:p>
        </w:tc>
        <w:tc>
          <w:tcPr>
            <w:tcW w:w="1078" w:type="dxa"/>
            <w:tcBorders>
              <w:top w:val="nil"/>
              <w:bottom w:val="nil"/>
            </w:tcBorders>
            <w:shd w:val="clear" w:color="auto" w:fill="FFFFFF" w:themeFill="background1"/>
            <w:noWrap/>
            <w:vAlign w:val="center"/>
            <w:hideMark/>
          </w:tcPr>
          <w:p w:rsidR="001E5482" w:rsidRPr="0019318F" w:rsidRDefault="001E5482"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0.2</w:t>
            </w:r>
            <w:r w:rsidRPr="0019318F">
              <w:rPr>
                <w:rFonts w:ascii="Times New Roman" w:hAnsi="Times New Roman" w:cs="Times New Roman" w:hint="eastAsia"/>
                <w:spacing w:val="0"/>
                <w:kern w:val="0"/>
                <w:sz w:val="18"/>
                <w:szCs w:val="18"/>
              </w:rPr>
              <w:t>4%</w:t>
            </w:r>
          </w:p>
        </w:tc>
      </w:tr>
      <w:tr w:rsidR="007324A9" w:rsidRPr="0019318F" w:rsidTr="006401A1">
        <w:trPr>
          <w:trHeight w:val="299"/>
        </w:trPr>
        <w:tc>
          <w:tcPr>
            <w:tcW w:w="1361"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ahoma"/>
                <w:spacing w:val="0"/>
                <w:kern w:val="0"/>
                <w:sz w:val="18"/>
                <w:szCs w:val="18"/>
              </w:rPr>
            </w:pPr>
            <w:r w:rsidRPr="0019318F">
              <w:rPr>
                <w:rFonts w:ascii="Times New Roman" w:eastAsia="宋体" w:hAnsi="宋体" w:cs="Tahoma" w:hint="eastAsia"/>
                <w:spacing w:val="0"/>
                <w:kern w:val="0"/>
                <w:sz w:val="18"/>
                <w:szCs w:val="18"/>
              </w:rPr>
              <w:t>其他国家</w:t>
            </w:r>
          </w:p>
        </w:tc>
        <w:tc>
          <w:tcPr>
            <w:tcW w:w="1078"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 xml:space="preserve">　</w:t>
            </w:r>
          </w:p>
        </w:tc>
        <w:tc>
          <w:tcPr>
            <w:tcW w:w="1078"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 xml:space="preserve">　</w:t>
            </w:r>
          </w:p>
        </w:tc>
        <w:tc>
          <w:tcPr>
            <w:tcW w:w="1077"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 xml:space="preserve">　</w:t>
            </w:r>
          </w:p>
        </w:tc>
        <w:tc>
          <w:tcPr>
            <w:tcW w:w="1078"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1.02%</w:t>
            </w:r>
          </w:p>
        </w:tc>
        <w:tc>
          <w:tcPr>
            <w:tcW w:w="1078"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1.23%</w:t>
            </w:r>
          </w:p>
        </w:tc>
        <w:tc>
          <w:tcPr>
            <w:tcW w:w="1077"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ahoma"/>
                <w:spacing w:val="0"/>
                <w:kern w:val="0"/>
                <w:sz w:val="18"/>
                <w:szCs w:val="18"/>
              </w:rPr>
            </w:pPr>
            <w:r w:rsidRPr="0019318F">
              <w:rPr>
                <w:rFonts w:ascii="Times New Roman" w:eastAsia="宋体" w:hAnsi="宋体" w:cs="Tahoma" w:hint="eastAsia"/>
                <w:spacing w:val="0"/>
                <w:kern w:val="0"/>
                <w:sz w:val="18"/>
                <w:szCs w:val="18"/>
              </w:rPr>
              <w:t xml:space="preserve">　</w:t>
            </w:r>
          </w:p>
        </w:tc>
        <w:tc>
          <w:tcPr>
            <w:tcW w:w="1078"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0</w:t>
            </w:r>
            <w:r w:rsidRPr="0019318F">
              <w:rPr>
                <w:rFonts w:ascii="Times New Roman" w:eastAsia="宋体" w:hAnsi="Times New Roman" w:cs="Times New Roman" w:hint="eastAsia"/>
                <w:spacing w:val="0"/>
                <w:kern w:val="0"/>
                <w:sz w:val="18"/>
                <w:szCs w:val="18"/>
              </w:rPr>
              <w:t>.13</w:t>
            </w:r>
            <w:r w:rsidRPr="0019318F">
              <w:rPr>
                <w:rFonts w:ascii="Times New Roman" w:eastAsia="宋体" w:hAnsi="Times New Roman" w:cs="Times New Roman"/>
                <w:spacing w:val="0"/>
                <w:kern w:val="0"/>
                <w:sz w:val="18"/>
                <w:szCs w:val="18"/>
              </w:rPr>
              <w:t>%</w:t>
            </w:r>
          </w:p>
        </w:tc>
        <w:tc>
          <w:tcPr>
            <w:tcW w:w="1078" w:type="dxa"/>
            <w:tcBorders>
              <w:top w:val="nil"/>
              <w:bottom w:val="nil"/>
            </w:tcBorders>
            <w:shd w:val="clear" w:color="auto" w:fill="FFFFFF" w:themeFill="background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0</w:t>
            </w:r>
            <w:r w:rsidRPr="0019318F">
              <w:rPr>
                <w:rFonts w:ascii="Times New Roman" w:eastAsia="宋体" w:hAnsi="Times New Roman" w:cs="Times New Roman" w:hint="eastAsia"/>
                <w:spacing w:val="0"/>
                <w:kern w:val="0"/>
                <w:sz w:val="18"/>
                <w:szCs w:val="18"/>
              </w:rPr>
              <w:t>.01</w:t>
            </w:r>
            <w:r w:rsidRPr="0019318F">
              <w:rPr>
                <w:rFonts w:ascii="Times New Roman" w:eastAsia="宋体" w:hAnsi="Times New Roman" w:cs="Times New Roman"/>
                <w:spacing w:val="0"/>
                <w:kern w:val="0"/>
                <w:sz w:val="18"/>
                <w:szCs w:val="18"/>
              </w:rPr>
              <w:t>%</w:t>
            </w:r>
          </w:p>
        </w:tc>
      </w:tr>
      <w:tr w:rsidR="007324A9" w:rsidRPr="0019318F" w:rsidTr="006401A1">
        <w:trPr>
          <w:trHeight w:val="80"/>
        </w:trPr>
        <w:tc>
          <w:tcPr>
            <w:tcW w:w="1361" w:type="dxa"/>
            <w:tcBorders>
              <w:top w:val="nil"/>
              <w:bottom w:val="single" w:sz="12" w:space="0" w:color="auto"/>
            </w:tcBorders>
            <w:shd w:val="clear" w:color="auto" w:fill="4F81BD" w:themeFill="accent1"/>
            <w:noWrap/>
            <w:vAlign w:val="center"/>
            <w:hideMark/>
          </w:tcPr>
          <w:p w:rsidR="007324A9" w:rsidRPr="0019318F" w:rsidRDefault="007324A9" w:rsidP="006401A1">
            <w:pPr>
              <w:widowControl/>
              <w:overflowPunct/>
              <w:snapToGrid w:val="0"/>
              <w:ind w:firstLineChars="0" w:firstLine="0"/>
              <w:jc w:val="center"/>
              <w:rPr>
                <w:rFonts w:ascii="Times New Roman" w:hAnsi="Times New Roman" w:cs="Times New Roman"/>
                <w:spacing w:val="0"/>
                <w:kern w:val="0"/>
                <w:sz w:val="18"/>
                <w:szCs w:val="18"/>
              </w:rPr>
            </w:pPr>
            <w:r w:rsidRPr="0019318F">
              <w:rPr>
                <w:rFonts w:ascii="Times New Roman" w:hAnsi="Times New Roman" w:cs="Times New Roman"/>
                <w:spacing w:val="0"/>
                <w:kern w:val="0"/>
                <w:sz w:val="18"/>
                <w:szCs w:val="18"/>
              </w:rPr>
              <w:t>合计</w:t>
            </w:r>
          </w:p>
        </w:tc>
        <w:tc>
          <w:tcPr>
            <w:tcW w:w="1078"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8"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7"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8"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8"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7"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8"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c>
          <w:tcPr>
            <w:tcW w:w="1078" w:type="dxa"/>
            <w:tcBorders>
              <w:top w:val="nil"/>
              <w:bottom w:val="single" w:sz="12" w:space="0" w:color="auto"/>
            </w:tcBorders>
            <w:shd w:val="clear" w:color="auto" w:fill="4F81BD" w:themeFill="accent1"/>
            <w:noWrap/>
            <w:vAlign w:val="bottom"/>
            <w:hideMark/>
          </w:tcPr>
          <w:p w:rsidR="007324A9" w:rsidRPr="0019318F" w:rsidRDefault="007324A9" w:rsidP="006401A1">
            <w:pPr>
              <w:widowControl/>
              <w:overflowPunct/>
              <w:ind w:firstLineChars="0" w:firstLine="0"/>
              <w:jc w:val="center"/>
              <w:rPr>
                <w:rFonts w:ascii="Times New Roman" w:eastAsia="宋体" w:hAnsi="Times New Roman" w:cs="Times New Roman"/>
                <w:spacing w:val="0"/>
                <w:kern w:val="0"/>
                <w:sz w:val="18"/>
                <w:szCs w:val="18"/>
              </w:rPr>
            </w:pPr>
            <w:r w:rsidRPr="0019318F">
              <w:rPr>
                <w:rFonts w:ascii="Times New Roman" w:eastAsia="宋体" w:hAnsi="Times New Roman" w:cs="Times New Roman"/>
                <w:spacing w:val="0"/>
                <w:kern w:val="0"/>
                <w:sz w:val="18"/>
                <w:szCs w:val="18"/>
              </w:rPr>
              <w:t>100%</w:t>
            </w:r>
          </w:p>
        </w:tc>
      </w:tr>
      <w:tr w:rsidR="006401A1" w:rsidRPr="0019318F" w:rsidTr="006401A1">
        <w:tblPrEx>
          <w:tblBorders>
            <w:top w:val="single" w:sz="12" w:space="0" w:color="auto"/>
            <w:bottom w:val="none" w:sz="0" w:space="0" w:color="auto"/>
            <w:insideH w:val="none" w:sz="0" w:space="0" w:color="auto"/>
          </w:tblBorders>
          <w:tblLook w:val="0000"/>
        </w:tblPrEx>
        <w:trPr>
          <w:trHeight w:val="100"/>
        </w:trPr>
        <w:tc>
          <w:tcPr>
            <w:tcW w:w="9983" w:type="dxa"/>
            <w:gridSpan w:val="9"/>
            <w:tcBorders>
              <w:top w:val="single" w:sz="12" w:space="0" w:color="auto"/>
            </w:tcBorders>
          </w:tcPr>
          <w:p w:rsidR="006401A1" w:rsidRPr="0019318F" w:rsidRDefault="006401A1" w:rsidP="006401A1">
            <w:pPr>
              <w:widowControl/>
              <w:overflowPunct/>
              <w:adjustRightInd w:val="0"/>
              <w:snapToGrid w:val="0"/>
              <w:ind w:firstLineChars="0" w:firstLine="0"/>
              <w:rPr>
                <w:rFonts w:ascii="Times New Roman" w:hAnsi="Times New Roman" w:cs="Times New Roman"/>
                <w:spacing w:val="0"/>
                <w:kern w:val="0"/>
                <w:szCs w:val="21"/>
              </w:rPr>
            </w:pPr>
          </w:p>
        </w:tc>
      </w:tr>
    </w:tbl>
    <w:p w:rsidR="00C50A5B" w:rsidRPr="0019318F" w:rsidRDefault="00C50A5B" w:rsidP="00C50A5B">
      <w:pPr>
        <w:widowControl/>
        <w:overflowPunct/>
        <w:adjustRightInd w:val="0"/>
        <w:snapToGrid w:val="0"/>
        <w:ind w:firstLineChars="0" w:firstLine="420"/>
        <w:rPr>
          <w:rFonts w:ascii="Times New Roman" w:hAnsi="Times New Roman" w:cs="Times New Roman"/>
          <w:spacing w:val="0"/>
          <w:kern w:val="0"/>
          <w:szCs w:val="21"/>
        </w:rPr>
      </w:pPr>
    </w:p>
    <w:p w:rsidR="001E5482" w:rsidRPr="0019318F" w:rsidRDefault="001E5482" w:rsidP="00C50A5B">
      <w:pPr>
        <w:widowControl/>
        <w:overflowPunct/>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1</w:t>
      </w:r>
      <w:r w:rsidRPr="0019318F">
        <w:rPr>
          <w:rFonts w:ascii="Times New Roman" w:hAnsi="Times New Roman" w:cs="Times New Roman" w:hint="eastAsia"/>
          <w:spacing w:val="0"/>
          <w:kern w:val="0"/>
          <w:szCs w:val="21"/>
        </w:rPr>
        <w:t>）</w:t>
      </w:r>
      <w:r w:rsidR="00FF11BB" w:rsidRPr="0019318F">
        <w:rPr>
          <w:rFonts w:ascii="Times New Roman" w:hAnsi="Times New Roman" w:cs="Times New Roman" w:hint="eastAsia"/>
          <w:spacing w:val="0"/>
          <w:kern w:val="0"/>
          <w:szCs w:val="21"/>
        </w:rPr>
        <w:t>天然气</w:t>
      </w:r>
      <w:r w:rsidRPr="0019318F">
        <w:rPr>
          <w:rFonts w:ascii="Times New Roman" w:hAnsi="Times New Roman" w:cs="Times New Roman"/>
          <w:spacing w:val="0"/>
          <w:kern w:val="0"/>
          <w:szCs w:val="21"/>
        </w:rPr>
        <w:t>进口来源国数量稳步</w:t>
      </w:r>
      <w:r w:rsidRPr="0019318F">
        <w:rPr>
          <w:rFonts w:ascii="Times New Roman" w:hAnsi="Times New Roman" w:cs="Times New Roman" w:hint="eastAsia"/>
          <w:spacing w:val="0"/>
          <w:kern w:val="0"/>
          <w:szCs w:val="21"/>
        </w:rPr>
        <w:t>增长，涉及区域不断拓展，表明多元化战略实施效果初显。进口来源国从</w:t>
      </w:r>
      <w:r w:rsidRPr="0019318F">
        <w:rPr>
          <w:rFonts w:ascii="Times New Roman" w:hAnsi="Times New Roman" w:cs="Times New Roman" w:hint="eastAsia"/>
          <w:spacing w:val="0"/>
          <w:kern w:val="0"/>
          <w:szCs w:val="21"/>
        </w:rPr>
        <w:t>2007</w:t>
      </w:r>
      <w:r w:rsidRPr="0019318F">
        <w:rPr>
          <w:rFonts w:ascii="Times New Roman" w:hAnsi="Times New Roman" w:cs="Times New Roman" w:hint="eastAsia"/>
          <w:spacing w:val="0"/>
          <w:kern w:val="0"/>
          <w:szCs w:val="21"/>
        </w:rPr>
        <w:t>年</w:t>
      </w:r>
      <w:r w:rsidR="00FF11BB" w:rsidRPr="0019318F">
        <w:rPr>
          <w:rFonts w:ascii="Times New Roman" w:hAnsi="Times New Roman" w:cs="Times New Roman" w:hint="eastAsia"/>
          <w:spacing w:val="0"/>
          <w:kern w:val="0"/>
          <w:szCs w:val="21"/>
        </w:rPr>
        <w:t>的</w:t>
      </w:r>
      <w:r w:rsidRPr="0019318F">
        <w:rPr>
          <w:rFonts w:ascii="Times New Roman" w:hAnsi="Times New Roman" w:cs="Times New Roman" w:hint="eastAsia"/>
          <w:spacing w:val="0"/>
          <w:kern w:val="0"/>
          <w:szCs w:val="21"/>
        </w:rPr>
        <w:t>4</w:t>
      </w:r>
      <w:r w:rsidRPr="0019318F">
        <w:rPr>
          <w:rFonts w:ascii="Times New Roman" w:hAnsi="Times New Roman" w:cs="Times New Roman" w:hint="eastAsia"/>
          <w:spacing w:val="0"/>
          <w:kern w:val="0"/>
          <w:szCs w:val="21"/>
        </w:rPr>
        <w:t>个逐年增加到</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年的</w:t>
      </w:r>
      <w:r w:rsidRPr="0019318F">
        <w:rPr>
          <w:rFonts w:ascii="Times New Roman" w:hAnsi="Times New Roman" w:cs="Times New Roman" w:hint="eastAsia"/>
          <w:spacing w:val="0"/>
          <w:kern w:val="0"/>
          <w:szCs w:val="21"/>
        </w:rPr>
        <w:t>23</w:t>
      </w:r>
      <w:r w:rsidRPr="0019318F">
        <w:rPr>
          <w:rFonts w:ascii="Times New Roman" w:hAnsi="Times New Roman" w:cs="Times New Roman" w:hint="eastAsia"/>
          <w:spacing w:val="0"/>
          <w:kern w:val="0"/>
          <w:szCs w:val="21"/>
        </w:rPr>
        <w:t>个；进口来源区域从以亚太地区</w:t>
      </w:r>
      <w:r w:rsidR="00FF11BB" w:rsidRPr="0019318F">
        <w:rPr>
          <w:rFonts w:ascii="Times New Roman" w:hAnsi="Times New Roman" w:cs="Times New Roman" w:hint="eastAsia"/>
          <w:spacing w:val="0"/>
          <w:kern w:val="0"/>
          <w:szCs w:val="21"/>
        </w:rPr>
        <w:t>为主</w:t>
      </w:r>
      <w:r w:rsidRPr="0019318F">
        <w:rPr>
          <w:rFonts w:ascii="Times New Roman" w:hAnsi="Times New Roman" w:cs="Times New Roman" w:hint="eastAsia"/>
          <w:spacing w:val="0"/>
          <w:kern w:val="0"/>
          <w:szCs w:val="21"/>
        </w:rPr>
        <w:t>，逐步扩展到中亚</w:t>
      </w:r>
      <w:r w:rsidR="00DF3723"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中东、非洲</w:t>
      </w:r>
      <w:r w:rsidR="009D4E7E" w:rsidRPr="0019318F">
        <w:rPr>
          <w:rFonts w:ascii="Times New Roman" w:hAnsi="Times New Roman" w:cs="Times New Roman" w:hint="eastAsia"/>
          <w:spacing w:val="0"/>
          <w:kern w:val="0"/>
          <w:szCs w:val="21"/>
        </w:rPr>
        <w:t>、欧洲等地，</w:t>
      </w:r>
      <w:r w:rsidR="00631B99" w:rsidRPr="0019318F">
        <w:rPr>
          <w:rFonts w:ascii="Times New Roman" w:hAnsi="Times New Roman" w:cs="Times New Roman" w:hint="eastAsia"/>
          <w:spacing w:val="0"/>
          <w:kern w:val="0"/>
          <w:szCs w:val="21"/>
        </w:rPr>
        <w:t>形成</w:t>
      </w:r>
      <w:r w:rsidRPr="0019318F">
        <w:rPr>
          <w:rFonts w:ascii="Times New Roman" w:hAnsi="Times New Roman" w:cs="Times New Roman" w:hint="eastAsia"/>
          <w:spacing w:val="0"/>
          <w:kern w:val="0"/>
          <w:szCs w:val="21"/>
        </w:rPr>
        <w:t>全方位的进口空间格局。</w:t>
      </w:r>
    </w:p>
    <w:p w:rsidR="001E5482" w:rsidRPr="0019318F" w:rsidRDefault="001E5482" w:rsidP="00C50A5B">
      <w:pPr>
        <w:widowControl/>
        <w:overflowPunct/>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宋体" w:hint="eastAsia"/>
          <w:spacing w:val="0"/>
          <w:kern w:val="0"/>
          <w:szCs w:val="21"/>
        </w:rPr>
        <w:t>2</w:t>
      </w:r>
      <w:r w:rsidRPr="0019318F">
        <w:rPr>
          <w:rFonts w:ascii="Times New Roman" w:hAnsi="Times New Roman" w:cs="宋体" w:hint="eastAsia"/>
          <w:spacing w:val="0"/>
          <w:kern w:val="0"/>
          <w:szCs w:val="21"/>
        </w:rPr>
        <w:t>）较早与中国建立天然气贸易往来的亚太地区</w:t>
      </w:r>
      <w:r w:rsidR="002E19B4" w:rsidRPr="0019318F">
        <w:rPr>
          <w:rFonts w:ascii="Times New Roman" w:hAnsi="Times New Roman" w:cs="宋体" w:hint="eastAsia"/>
          <w:spacing w:val="0"/>
          <w:kern w:val="0"/>
          <w:szCs w:val="21"/>
        </w:rPr>
        <w:t>国家</w:t>
      </w:r>
      <w:r w:rsidR="00DF3723" w:rsidRPr="0019318F">
        <w:rPr>
          <w:rFonts w:ascii="Times New Roman" w:hAnsi="Times New Roman" w:cs="Times New Roman" w:hint="eastAsia"/>
          <w:spacing w:val="0"/>
          <w:kern w:val="0"/>
          <w:szCs w:val="21"/>
        </w:rPr>
        <w:t>所占</w:t>
      </w:r>
      <w:r w:rsidR="002E19B4" w:rsidRPr="0019318F">
        <w:rPr>
          <w:rFonts w:ascii="Times New Roman" w:hAnsi="Times New Roman" w:cs="宋体" w:hint="eastAsia"/>
          <w:spacing w:val="0"/>
          <w:kern w:val="0"/>
          <w:szCs w:val="21"/>
        </w:rPr>
        <w:t>的</w:t>
      </w:r>
      <w:r w:rsidRPr="0019318F">
        <w:rPr>
          <w:rFonts w:ascii="Times New Roman" w:hAnsi="Times New Roman" w:cs="宋体" w:hint="eastAsia"/>
          <w:spacing w:val="0"/>
          <w:kern w:val="0"/>
          <w:szCs w:val="21"/>
        </w:rPr>
        <w:t>市场份额处于下降通道中。</w:t>
      </w:r>
      <w:r w:rsidRPr="0019318F">
        <w:rPr>
          <w:rFonts w:ascii="Times New Roman" w:hAnsi="Times New Roman" w:cs="Times New Roman"/>
          <w:spacing w:val="0"/>
          <w:kern w:val="0"/>
          <w:szCs w:val="21"/>
        </w:rPr>
        <w:t>澳大利亚从</w:t>
      </w:r>
      <w:r w:rsidRPr="0019318F">
        <w:rPr>
          <w:rFonts w:ascii="Times New Roman" w:hAnsi="Times New Roman" w:cs="Times New Roman"/>
          <w:spacing w:val="0"/>
          <w:kern w:val="0"/>
          <w:szCs w:val="21"/>
        </w:rPr>
        <w:t>200</w:t>
      </w:r>
      <w:r w:rsidRPr="0019318F">
        <w:rPr>
          <w:rFonts w:ascii="Times New Roman" w:hAnsi="Times New Roman" w:cs="Times New Roman" w:hint="eastAsia"/>
          <w:spacing w:val="0"/>
          <w:kern w:val="0"/>
          <w:szCs w:val="21"/>
        </w:rPr>
        <w:t>7</w:t>
      </w:r>
      <w:r w:rsidRPr="0019318F">
        <w:rPr>
          <w:rFonts w:ascii="Times New Roman" w:hAnsi="Times New Roman" w:cs="Times New Roman"/>
          <w:spacing w:val="0"/>
          <w:kern w:val="0"/>
          <w:szCs w:val="21"/>
        </w:rPr>
        <w:t>年到</w:t>
      </w:r>
      <w:r w:rsidRPr="0019318F">
        <w:rPr>
          <w:rFonts w:ascii="Times New Roman" w:hAnsi="Times New Roman" w:cs="Times New Roman"/>
          <w:spacing w:val="0"/>
          <w:kern w:val="0"/>
          <w:szCs w:val="21"/>
        </w:rPr>
        <w:t>2010</w:t>
      </w:r>
      <w:r w:rsidRPr="0019318F">
        <w:rPr>
          <w:rFonts w:ascii="Times New Roman" w:hAnsi="Times New Roman" w:cs="Times New Roman"/>
          <w:spacing w:val="0"/>
          <w:kern w:val="0"/>
          <w:szCs w:val="21"/>
        </w:rPr>
        <w:t>年一直是第一大来源国</w:t>
      </w:r>
      <w:r w:rsidRPr="0019318F">
        <w:rPr>
          <w:rFonts w:ascii="Times New Roman" w:hAnsi="Times New Roman" w:cs="Times New Roman" w:hint="eastAsia"/>
          <w:spacing w:val="0"/>
          <w:kern w:val="0"/>
          <w:szCs w:val="21"/>
        </w:rPr>
        <w:t>，市场占有率逐年下降幅度明显</w:t>
      </w:r>
      <w:r w:rsidR="00922FB0" w:rsidRPr="0019318F">
        <w:rPr>
          <w:rFonts w:ascii="Times New Roman" w:hAnsi="Times New Roman" w:cs="Times New Roman" w:hint="eastAsia"/>
          <w:spacing w:val="0"/>
          <w:kern w:val="0"/>
          <w:szCs w:val="21"/>
        </w:rPr>
        <w:t>；</w:t>
      </w:r>
      <w:r w:rsidRPr="0019318F">
        <w:rPr>
          <w:rFonts w:ascii="Times New Roman" w:hAnsi="Times New Roman" w:cs="宋体" w:hint="eastAsia"/>
          <w:spacing w:val="0"/>
          <w:kern w:val="0"/>
          <w:szCs w:val="21"/>
        </w:rPr>
        <w:t>马来西亚、印度尼西亚在中国的市场占有率比较</w:t>
      </w:r>
      <w:r w:rsidR="00631B99" w:rsidRPr="0019318F">
        <w:rPr>
          <w:rFonts w:ascii="Times New Roman" w:hAnsi="Times New Roman" w:cs="宋体" w:hint="eastAsia"/>
          <w:spacing w:val="0"/>
          <w:kern w:val="0"/>
          <w:szCs w:val="21"/>
        </w:rPr>
        <w:t>接近</w:t>
      </w:r>
      <w:r w:rsidRPr="0019318F">
        <w:rPr>
          <w:rFonts w:ascii="Times New Roman" w:hAnsi="Times New Roman" w:cs="宋体" w:hint="eastAsia"/>
          <w:spacing w:val="0"/>
          <w:kern w:val="0"/>
          <w:szCs w:val="21"/>
        </w:rPr>
        <w:t>，近两年基本稳定在</w:t>
      </w:r>
      <w:r w:rsidRPr="0019318F">
        <w:rPr>
          <w:rFonts w:ascii="Times New Roman" w:hAnsi="Times New Roman" w:cs="宋体" w:hint="eastAsia"/>
          <w:spacing w:val="0"/>
          <w:kern w:val="0"/>
          <w:szCs w:val="21"/>
        </w:rPr>
        <w:t>6%</w:t>
      </w:r>
      <w:r w:rsidR="00631B99" w:rsidRPr="0019318F">
        <w:rPr>
          <w:rFonts w:ascii="Times New Roman" w:hAnsi="Times New Roman" w:cs="宋体" w:hint="eastAsia"/>
          <w:spacing w:val="0"/>
          <w:kern w:val="0"/>
          <w:szCs w:val="21"/>
        </w:rPr>
        <w:t>~</w:t>
      </w:r>
      <w:r w:rsidRPr="0019318F">
        <w:rPr>
          <w:rFonts w:ascii="Times New Roman" w:hAnsi="Times New Roman" w:cs="宋体" w:hint="eastAsia"/>
          <w:spacing w:val="0"/>
          <w:kern w:val="0"/>
          <w:szCs w:val="21"/>
        </w:rPr>
        <w:t>7%</w:t>
      </w:r>
      <w:r w:rsidR="002E19B4" w:rsidRPr="0019318F">
        <w:rPr>
          <w:rFonts w:ascii="Times New Roman" w:hAnsi="Times New Roman" w:cs="宋体" w:hint="eastAsia"/>
          <w:spacing w:val="0"/>
          <w:kern w:val="0"/>
          <w:szCs w:val="21"/>
        </w:rPr>
        <w:t>；</w:t>
      </w:r>
      <w:r w:rsidRPr="0019318F">
        <w:rPr>
          <w:rFonts w:ascii="Times New Roman" w:hAnsi="Times New Roman" w:cs="Times New Roman"/>
          <w:spacing w:val="0"/>
          <w:kern w:val="0"/>
          <w:szCs w:val="21"/>
        </w:rPr>
        <w:t>2013</w:t>
      </w:r>
      <w:r w:rsidRPr="0019318F">
        <w:rPr>
          <w:rFonts w:ascii="Times New Roman" w:hAnsi="Times New Roman" w:cs="Times New Roman"/>
          <w:spacing w:val="0"/>
          <w:kern w:val="0"/>
          <w:szCs w:val="21"/>
        </w:rPr>
        <w:t>年中缅天然气管道铺设完成后，缅甸再次开始向中国输送天然气</w:t>
      </w:r>
      <w:r w:rsidR="003437E5" w:rsidRPr="0019318F">
        <w:rPr>
          <w:rFonts w:ascii="Times New Roman" w:hAnsi="Times New Roman" w:cs="Times New Roman" w:hint="eastAsia"/>
          <w:spacing w:val="0"/>
          <w:kern w:val="0"/>
          <w:szCs w:val="21"/>
        </w:rPr>
        <w:t>，但目前</w:t>
      </w:r>
      <w:r w:rsidR="00DF3723" w:rsidRPr="0019318F">
        <w:rPr>
          <w:rFonts w:ascii="Times New Roman" w:hAnsi="Times New Roman" w:cs="Times New Roman" w:hint="eastAsia"/>
          <w:spacing w:val="0"/>
          <w:kern w:val="0"/>
          <w:szCs w:val="21"/>
        </w:rPr>
        <w:t>所占</w:t>
      </w:r>
      <w:r w:rsidR="003437E5" w:rsidRPr="0019318F">
        <w:rPr>
          <w:rFonts w:ascii="Times New Roman" w:hAnsi="Times New Roman" w:cs="Times New Roman" w:hint="eastAsia"/>
          <w:spacing w:val="0"/>
          <w:kern w:val="0"/>
          <w:szCs w:val="21"/>
        </w:rPr>
        <w:t>市场份额仅约</w:t>
      </w:r>
      <w:r w:rsidRPr="0019318F">
        <w:rPr>
          <w:rFonts w:ascii="Times New Roman" w:hAnsi="Times New Roman" w:cs="Times New Roman" w:hint="eastAsia"/>
          <w:spacing w:val="0"/>
          <w:kern w:val="0"/>
          <w:szCs w:val="21"/>
        </w:rPr>
        <w:t>5%</w:t>
      </w:r>
      <w:r w:rsidRPr="0019318F">
        <w:rPr>
          <w:rFonts w:ascii="Times New Roman" w:hAnsi="Times New Roman" w:cs="Times New Roman"/>
          <w:spacing w:val="0"/>
          <w:kern w:val="0"/>
          <w:szCs w:val="21"/>
        </w:rPr>
        <w:t>。</w:t>
      </w:r>
    </w:p>
    <w:p w:rsidR="001E5482" w:rsidRPr="0019318F" w:rsidRDefault="001E5482" w:rsidP="00C50A5B">
      <w:pPr>
        <w:widowControl/>
        <w:overflowPunct/>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3</w:t>
      </w:r>
      <w:r w:rsidRPr="0019318F">
        <w:rPr>
          <w:rFonts w:ascii="Times New Roman" w:hAnsi="Times New Roman" w:cs="Times New Roman" w:hint="eastAsia"/>
          <w:spacing w:val="0"/>
          <w:kern w:val="0"/>
          <w:szCs w:val="21"/>
        </w:rPr>
        <w:t>）中东地区</w:t>
      </w:r>
      <w:r w:rsidR="002E19B4" w:rsidRPr="0019318F">
        <w:rPr>
          <w:rFonts w:ascii="Times New Roman" w:hAnsi="Times New Roman" w:cs="Times New Roman" w:hint="eastAsia"/>
          <w:spacing w:val="0"/>
          <w:kern w:val="0"/>
          <w:szCs w:val="21"/>
        </w:rPr>
        <w:t>国家</w:t>
      </w:r>
      <w:r w:rsidRPr="0019318F">
        <w:rPr>
          <w:rFonts w:ascii="Times New Roman" w:hAnsi="Times New Roman" w:cs="Times New Roman" w:hint="eastAsia"/>
          <w:spacing w:val="0"/>
          <w:kern w:val="0"/>
          <w:szCs w:val="21"/>
        </w:rPr>
        <w:t>在中国的</w:t>
      </w:r>
      <w:r w:rsidRPr="0019318F">
        <w:rPr>
          <w:rFonts w:ascii="Times New Roman" w:hAnsi="Times New Roman" w:cs="Times New Roman"/>
          <w:spacing w:val="0"/>
          <w:kern w:val="0"/>
          <w:szCs w:val="21"/>
        </w:rPr>
        <w:t>天然气进口</w:t>
      </w:r>
      <w:r w:rsidRPr="0019318F">
        <w:rPr>
          <w:rFonts w:ascii="Times New Roman" w:hAnsi="Times New Roman" w:cs="Times New Roman" w:hint="eastAsia"/>
          <w:spacing w:val="0"/>
          <w:kern w:val="0"/>
          <w:szCs w:val="21"/>
        </w:rPr>
        <w:t>市场</w:t>
      </w:r>
      <w:r w:rsidR="00DF3723" w:rsidRPr="0019318F">
        <w:rPr>
          <w:rFonts w:ascii="Times New Roman" w:hAnsi="Times New Roman" w:cs="Times New Roman" w:hint="eastAsia"/>
          <w:spacing w:val="0"/>
          <w:kern w:val="0"/>
          <w:szCs w:val="21"/>
        </w:rPr>
        <w:t>所占</w:t>
      </w:r>
      <w:r w:rsidRPr="0019318F">
        <w:rPr>
          <w:rFonts w:ascii="Times New Roman" w:hAnsi="Times New Roman" w:cs="Times New Roman" w:hint="eastAsia"/>
          <w:spacing w:val="0"/>
          <w:kern w:val="0"/>
          <w:szCs w:val="21"/>
        </w:rPr>
        <w:t>份额变化不均衡。</w:t>
      </w:r>
      <w:r w:rsidRPr="0019318F">
        <w:rPr>
          <w:rFonts w:ascii="Times New Roman" w:hAnsi="Times New Roman" w:cs="Times New Roman"/>
          <w:spacing w:val="0"/>
          <w:kern w:val="0"/>
          <w:szCs w:val="21"/>
        </w:rPr>
        <w:t>卡塔尔</w:t>
      </w:r>
      <w:r w:rsidRPr="0019318F">
        <w:rPr>
          <w:rFonts w:ascii="Times New Roman" w:hAnsi="Times New Roman" w:cs="Times New Roman" w:hint="eastAsia"/>
          <w:spacing w:val="0"/>
          <w:kern w:val="0"/>
          <w:szCs w:val="21"/>
        </w:rPr>
        <w:t>的市场占有率</w:t>
      </w:r>
      <w:r w:rsidRPr="0019318F">
        <w:rPr>
          <w:rFonts w:ascii="Times New Roman" w:hAnsi="Times New Roman" w:cs="Times New Roman"/>
          <w:spacing w:val="0"/>
          <w:kern w:val="0"/>
          <w:szCs w:val="21"/>
        </w:rPr>
        <w:t>呈现逐年扩大的趋势，</w:t>
      </w:r>
      <w:r w:rsidRPr="0019318F">
        <w:rPr>
          <w:rFonts w:ascii="Times New Roman" w:hAnsi="Times New Roman" w:cs="Times New Roman" w:hint="eastAsia"/>
          <w:spacing w:val="0"/>
          <w:kern w:val="0"/>
          <w:szCs w:val="21"/>
        </w:rPr>
        <w:t>并</w:t>
      </w:r>
      <w:r w:rsidRPr="0019318F">
        <w:rPr>
          <w:rFonts w:ascii="Times New Roman" w:hAnsi="Times New Roman" w:cs="Times New Roman"/>
          <w:spacing w:val="0"/>
          <w:kern w:val="0"/>
          <w:szCs w:val="21"/>
        </w:rPr>
        <w:t>从</w:t>
      </w:r>
      <w:r w:rsidRPr="0019318F">
        <w:rPr>
          <w:rFonts w:ascii="Times New Roman" w:hAnsi="Times New Roman" w:cs="Times New Roman"/>
          <w:spacing w:val="0"/>
          <w:kern w:val="0"/>
          <w:szCs w:val="21"/>
        </w:rPr>
        <w:t>2012</w:t>
      </w:r>
      <w:r w:rsidRPr="0019318F">
        <w:rPr>
          <w:rFonts w:ascii="Times New Roman" w:hAnsi="Times New Roman" w:cs="Times New Roman"/>
          <w:spacing w:val="0"/>
          <w:kern w:val="0"/>
          <w:szCs w:val="21"/>
        </w:rPr>
        <w:t>年开始成为我国天然气进口的第二大来源国</w:t>
      </w:r>
      <w:r w:rsidRPr="0019318F">
        <w:rPr>
          <w:rFonts w:ascii="Times New Roman" w:hAnsi="Times New Roman" w:cs="Times New Roman" w:hint="eastAsia"/>
          <w:spacing w:val="0"/>
          <w:kern w:val="0"/>
          <w:szCs w:val="21"/>
        </w:rPr>
        <w:t>；也门</w:t>
      </w:r>
      <w:r w:rsidR="009E5E54" w:rsidRPr="0019318F">
        <w:rPr>
          <w:rFonts w:ascii="Times New Roman" w:hAnsi="Times New Roman" w:cs="Times New Roman" w:hint="eastAsia"/>
          <w:spacing w:val="0"/>
          <w:kern w:val="0"/>
          <w:szCs w:val="21"/>
        </w:rPr>
        <w:t>所占</w:t>
      </w:r>
      <w:r w:rsidRPr="0019318F">
        <w:rPr>
          <w:rFonts w:ascii="Times New Roman" w:hAnsi="Times New Roman" w:cs="Times New Roman" w:hint="eastAsia"/>
          <w:spacing w:val="0"/>
          <w:kern w:val="0"/>
          <w:szCs w:val="21"/>
        </w:rPr>
        <w:t>的市场份额基本先降后升，但波动不剧烈</w:t>
      </w:r>
      <w:r w:rsidR="00FB79A9"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阿曼的市场份额不高且呈现下降趋势。</w:t>
      </w:r>
    </w:p>
    <w:p w:rsidR="001E5482" w:rsidRPr="0019318F" w:rsidRDefault="001E5482" w:rsidP="00C50A5B">
      <w:pPr>
        <w:widowControl/>
        <w:overflowPunct/>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4</w:t>
      </w:r>
      <w:r w:rsidRPr="0019318F">
        <w:rPr>
          <w:rFonts w:ascii="Times New Roman" w:hAnsi="Times New Roman" w:cs="Times New Roman" w:hint="eastAsia"/>
          <w:spacing w:val="0"/>
          <w:kern w:val="0"/>
          <w:szCs w:val="21"/>
        </w:rPr>
        <w:t>）作为新兴能源市场的中亚</w:t>
      </w:r>
      <w:r w:rsidR="008142AC" w:rsidRPr="0019318F">
        <w:rPr>
          <w:rFonts w:ascii="Times New Roman" w:hAnsi="Times New Roman" w:cs="Times New Roman" w:hint="eastAsia"/>
          <w:spacing w:val="0"/>
          <w:kern w:val="0"/>
          <w:szCs w:val="21"/>
        </w:rPr>
        <w:t>地区</w:t>
      </w:r>
      <w:r w:rsidRPr="0019318F">
        <w:rPr>
          <w:rFonts w:ascii="Times New Roman" w:hAnsi="Times New Roman" w:cs="Times New Roman" w:hint="eastAsia"/>
          <w:spacing w:val="0"/>
          <w:kern w:val="0"/>
          <w:szCs w:val="21"/>
        </w:rPr>
        <w:t>在中国天然气进口市场</w:t>
      </w:r>
      <w:r w:rsidR="008142AC" w:rsidRPr="0019318F">
        <w:rPr>
          <w:rFonts w:ascii="Times New Roman" w:hAnsi="Times New Roman" w:cs="Times New Roman" w:hint="eastAsia"/>
          <w:spacing w:val="0"/>
          <w:kern w:val="0"/>
          <w:szCs w:val="21"/>
        </w:rPr>
        <w:t>的份额超过一半</w:t>
      </w:r>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2010</w:t>
      </w:r>
      <w:r w:rsidRPr="0019318F">
        <w:rPr>
          <w:rFonts w:ascii="Times New Roman" w:hAnsi="Times New Roman" w:cs="Times New Roman"/>
          <w:spacing w:val="0"/>
          <w:kern w:val="0"/>
          <w:szCs w:val="21"/>
        </w:rPr>
        <w:t>年</w:t>
      </w:r>
      <w:r w:rsidR="00371EFB" w:rsidRPr="0019318F">
        <w:rPr>
          <w:rFonts w:ascii="Times New Roman" w:hAnsi="Times New Roman" w:cs="Times New Roman" w:hint="eastAsia"/>
          <w:spacing w:val="0"/>
          <w:kern w:val="0"/>
          <w:szCs w:val="21"/>
        </w:rPr>
        <w:t>中国</w:t>
      </w:r>
      <w:r w:rsidR="00922FB0" w:rsidRPr="0019318F">
        <w:rPr>
          <w:rFonts w:ascii="Times New Roman" w:hAnsi="Times New Roman" w:cs="Times New Roman" w:hint="eastAsia"/>
          <w:spacing w:val="0"/>
          <w:kern w:val="0"/>
          <w:szCs w:val="21"/>
        </w:rPr>
        <w:t>—</w:t>
      </w:r>
      <w:r w:rsidR="00371EFB" w:rsidRPr="0019318F">
        <w:rPr>
          <w:rFonts w:ascii="Times New Roman" w:hAnsi="Times New Roman" w:cs="Times New Roman" w:hint="eastAsia"/>
          <w:spacing w:val="0"/>
          <w:kern w:val="0"/>
          <w:szCs w:val="21"/>
        </w:rPr>
        <w:t>中亚天然气管道正式投入运行</w:t>
      </w:r>
      <w:r w:rsidRPr="0019318F">
        <w:rPr>
          <w:rFonts w:ascii="Times New Roman" w:hAnsi="Times New Roman" w:cs="Times New Roman"/>
          <w:spacing w:val="0"/>
          <w:kern w:val="0"/>
          <w:szCs w:val="21"/>
        </w:rPr>
        <w:t>，土库曼斯坦开始向中国</w:t>
      </w:r>
      <w:r w:rsidRPr="0019318F">
        <w:rPr>
          <w:rFonts w:ascii="Times New Roman" w:hAnsi="Times New Roman" w:cs="Times New Roman" w:hint="eastAsia"/>
          <w:spacing w:val="0"/>
          <w:kern w:val="0"/>
          <w:szCs w:val="21"/>
        </w:rPr>
        <w:t>大规模</w:t>
      </w:r>
      <w:r w:rsidRPr="0019318F">
        <w:rPr>
          <w:rFonts w:ascii="Times New Roman" w:hAnsi="Times New Roman" w:cs="Times New Roman"/>
          <w:spacing w:val="0"/>
          <w:kern w:val="0"/>
          <w:szCs w:val="21"/>
        </w:rPr>
        <w:t>出口天然气，并且从</w:t>
      </w:r>
      <w:r w:rsidRPr="0019318F">
        <w:rPr>
          <w:rFonts w:ascii="Times New Roman" w:hAnsi="Times New Roman" w:cs="Times New Roman"/>
          <w:spacing w:val="0"/>
          <w:kern w:val="0"/>
          <w:szCs w:val="21"/>
        </w:rPr>
        <w:t>2011</w:t>
      </w:r>
      <w:r w:rsidRPr="0019318F">
        <w:rPr>
          <w:rFonts w:ascii="Times New Roman" w:hAnsi="Times New Roman" w:cs="Times New Roman"/>
          <w:spacing w:val="0"/>
          <w:kern w:val="0"/>
          <w:szCs w:val="21"/>
        </w:rPr>
        <w:t>年</w:t>
      </w:r>
      <w:r w:rsidR="00922FB0" w:rsidRPr="0019318F">
        <w:rPr>
          <w:rFonts w:ascii="Times New Roman" w:hAnsi="Times New Roman" w:cs="Times New Roman" w:hint="eastAsia"/>
          <w:spacing w:val="0"/>
          <w:kern w:val="0"/>
          <w:szCs w:val="21"/>
        </w:rPr>
        <w:t>开始，</w:t>
      </w:r>
      <w:r w:rsidRPr="0019318F">
        <w:rPr>
          <w:rFonts w:ascii="Times New Roman" w:hAnsi="Times New Roman" w:cs="Times New Roman"/>
          <w:spacing w:val="0"/>
          <w:kern w:val="0"/>
          <w:szCs w:val="21"/>
        </w:rPr>
        <w:t>超越澳大利亚成为中国天然气进口的第一大来源国</w:t>
      </w:r>
      <w:r w:rsidR="00922FB0"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年乌兹别克斯坦在中国</w:t>
      </w:r>
      <w:r w:rsidR="00922FB0" w:rsidRPr="0019318F">
        <w:rPr>
          <w:rFonts w:ascii="Times New Roman" w:hAnsi="Times New Roman" w:cs="Times New Roman" w:hint="eastAsia"/>
          <w:spacing w:val="0"/>
          <w:kern w:val="0"/>
          <w:szCs w:val="21"/>
        </w:rPr>
        <w:t>的</w:t>
      </w:r>
      <w:r w:rsidRPr="0019318F">
        <w:rPr>
          <w:rFonts w:ascii="Times New Roman" w:hAnsi="Times New Roman" w:cs="Times New Roman" w:hint="eastAsia"/>
          <w:spacing w:val="0"/>
          <w:kern w:val="0"/>
          <w:szCs w:val="21"/>
        </w:rPr>
        <w:t>市场份额排名第</w:t>
      </w:r>
      <w:r w:rsidRPr="0019318F">
        <w:rPr>
          <w:rFonts w:ascii="Times New Roman" w:hAnsi="Times New Roman" w:cs="Times New Roman" w:hint="eastAsia"/>
          <w:spacing w:val="0"/>
          <w:kern w:val="0"/>
          <w:szCs w:val="21"/>
        </w:rPr>
        <w:t>7</w:t>
      </w:r>
      <w:r w:rsidR="00922FB0"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哈萨克斯坦所占市场份额不高。</w:t>
      </w:r>
    </w:p>
    <w:p w:rsidR="001E5482" w:rsidRPr="0019318F" w:rsidRDefault="001E5482" w:rsidP="00C50A5B">
      <w:pPr>
        <w:widowControl/>
        <w:overflowPunct/>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5</w:t>
      </w:r>
      <w:r w:rsidRPr="0019318F">
        <w:rPr>
          <w:rFonts w:ascii="Times New Roman" w:hAnsi="Times New Roman" w:cs="Times New Roman" w:hint="eastAsia"/>
          <w:spacing w:val="0"/>
          <w:kern w:val="0"/>
          <w:szCs w:val="21"/>
        </w:rPr>
        <w:t>）非洲</w:t>
      </w:r>
      <w:r w:rsidR="002E19B4" w:rsidRPr="0019318F">
        <w:rPr>
          <w:rFonts w:ascii="Times New Roman" w:hAnsi="Times New Roman" w:cs="Times New Roman" w:hint="eastAsia"/>
          <w:spacing w:val="0"/>
          <w:kern w:val="0"/>
          <w:szCs w:val="21"/>
        </w:rPr>
        <w:t>地区国家</w:t>
      </w:r>
      <w:r w:rsidRPr="0019318F">
        <w:rPr>
          <w:rFonts w:ascii="Times New Roman" w:hAnsi="Times New Roman" w:cs="Times New Roman" w:hint="eastAsia"/>
          <w:spacing w:val="0"/>
          <w:kern w:val="0"/>
          <w:szCs w:val="21"/>
        </w:rPr>
        <w:t>在中国的市场份额下降幅度比较大，目前所占市场份额不高。</w:t>
      </w:r>
      <w:r w:rsidRPr="0019318F">
        <w:rPr>
          <w:rFonts w:ascii="Times New Roman" w:hAnsi="Times New Roman" w:cs="Times New Roman" w:hint="eastAsia"/>
          <w:spacing w:val="0"/>
          <w:kern w:val="0"/>
          <w:szCs w:val="21"/>
        </w:rPr>
        <w:t>2008</w:t>
      </w:r>
      <w:r w:rsidRPr="0019318F">
        <w:rPr>
          <w:rFonts w:ascii="Times New Roman" w:hAnsi="Times New Roman" w:cs="Times New Roman" w:hint="eastAsia"/>
          <w:spacing w:val="0"/>
          <w:kern w:val="0"/>
          <w:szCs w:val="21"/>
        </w:rPr>
        <w:t>年非洲</w:t>
      </w:r>
      <w:r w:rsidR="00DF3723" w:rsidRPr="0019318F">
        <w:rPr>
          <w:rFonts w:ascii="Times New Roman" w:hAnsi="Times New Roman" w:cs="Times New Roman" w:hint="eastAsia"/>
          <w:spacing w:val="0"/>
          <w:kern w:val="0"/>
          <w:szCs w:val="21"/>
        </w:rPr>
        <w:t>国家所占</w:t>
      </w:r>
      <w:r w:rsidRPr="0019318F">
        <w:rPr>
          <w:rFonts w:ascii="Times New Roman" w:hAnsi="Times New Roman" w:cs="Times New Roman" w:hint="eastAsia"/>
          <w:spacing w:val="0"/>
          <w:kern w:val="0"/>
          <w:szCs w:val="21"/>
        </w:rPr>
        <w:t>市场份额为</w:t>
      </w:r>
      <w:r w:rsidRPr="0019318F">
        <w:rPr>
          <w:rFonts w:ascii="Times New Roman" w:hAnsi="Times New Roman" w:cs="Times New Roman" w:hint="eastAsia"/>
          <w:spacing w:val="0"/>
          <w:kern w:val="0"/>
          <w:szCs w:val="21"/>
        </w:rPr>
        <w:t>18.27%</w:t>
      </w:r>
      <w:r w:rsidRPr="0019318F">
        <w:rPr>
          <w:rFonts w:ascii="Times New Roman" w:hAnsi="Times New Roman" w:cs="Times New Roman" w:hint="eastAsia"/>
          <w:spacing w:val="0"/>
          <w:kern w:val="0"/>
          <w:szCs w:val="21"/>
        </w:rPr>
        <w:t>，而</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w:t>
      </w:r>
      <w:r w:rsidR="00A02EA5" w:rsidRPr="0019318F">
        <w:rPr>
          <w:rFonts w:ascii="Times New Roman" w:hAnsi="Times New Roman" w:cs="Times New Roman" w:hint="eastAsia"/>
          <w:spacing w:val="0"/>
          <w:kern w:val="0"/>
          <w:szCs w:val="21"/>
        </w:rPr>
        <w:t>所占</w:t>
      </w:r>
      <w:r w:rsidRPr="0019318F">
        <w:rPr>
          <w:rFonts w:ascii="Times New Roman" w:hAnsi="Times New Roman" w:cs="Times New Roman" w:hint="eastAsia"/>
          <w:spacing w:val="0"/>
          <w:kern w:val="0"/>
          <w:szCs w:val="21"/>
        </w:rPr>
        <w:t>市场份额仅为</w:t>
      </w:r>
      <w:r w:rsidRPr="0019318F">
        <w:rPr>
          <w:rFonts w:ascii="Times New Roman" w:hAnsi="Times New Roman" w:cs="Times New Roman" w:hint="eastAsia"/>
          <w:spacing w:val="0"/>
          <w:kern w:val="0"/>
          <w:szCs w:val="21"/>
        </w:rPr>
        <w:t>4.47%</w:t>
      </w:r>
      <w:r w:rsidRPr="0019318F">
        <w:rPr>
          <w:rFonts w:ascii="Times New Roman" w:hAnsi="Times New Roman" w:cs="Times New Roman" w:hint="eastAsia"/>
          <w:spacing w:val="0"/>
          <w:kern w:val="0"/>
          <w:szCs w:val="21"/>
        </w:rPr>
        <w:t>。主要原因一方面是中东及中亚国家向中国出口天然气挤占了市场份额，另一方面是因为</w:t>
      </w:r>
      <w:r w:rsidRPr="0019318F">
        <w:rPr>
          <w:rFonts w:ascii="Times New Roman" w:hAnsi="Times New Roman" w:cs="Times New Roman"/>
          <w:spacing w:val="0"/>
          <w:kern w:val="0"/>
          <w:szCs w:val="21"/>
        </w:rPr>
        <w:t>运输距离比较远</w:t>
      </w:r>
      <w:r w:rsidR="00A02EA5"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运输成本高</w:t>
      </w:r>
      <w:r w:rsidR="00A02EA5"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国内</w:t>
      </w:r>
      <w:r w:rsidRPr="0019318F">
        <w:rPr>
          <w:rFonts w:ascii="Times New Roman" w:hAnsi="Times New Roman" w:cs="Times New Roman"/>
          <w:spacing w:val="0"/>
          <w:kern w:val="0"/>
          <w:szCs w:val="21"/>
        </w:rPr>
        <w:t>LNG</w:t>
      </w:r>
      <w:r w:rsidR="00F63A55" w:rsidRPr="0019318F">
        <w:rPr>
          <w:rFonts w:ascii="Times New Roman" w:hAnsi="Times New Roman" w:cs="Times New Roman"/>
          <w:spacing w:val="0"/>
          <w:kern w:val="0"/>
          <w:szCs w:val="21"/>
        </w:rPr>
        <w:t>接</w:t>
      </w:r>
      <w:r w:rsidR="00F63A55" w:rsidRPr="0019318F">
        <w:rPr>
          <w:rFonts w:ascii="Times New Roman" w:hAnsi="Times New Roman" w:cs="Times New Roman" w:hint="eastAsia"/>
          <w:spacing w:val="0"/>
          <w:kern w:val="0"/>
          <w:szCs w:val="21"/>
        </w:rPr>
        <w:t>收</w:t>
      </w:r>
      <w:r w:rsidRPr="0019318F">
        <w:rPr>
          <w:rFonts w:ascii="Times New Roman" w:hAnsi="Times New Roman" w:cs="Times New Roman" w:hint="eastAsia"/>
          <w:spacing w:val="0"/>
          <w:kern w:val="0"/>
          <w:szCs w:val="21"/>
        </w:rPr>
        <w:t>终端</w:t>
      </w:r>
      <w:r w:rsidRPr="0019318F">
        <w:rPr>
          <w:rFonts w:ascii="Times New Roman" w:hAnsi="Times New Roman" w:cs="Times New Roman"/>
          <w:spacing w:val="0"/>
          <w:kern w:val="0"/>
          <w:szCs w:val="21"/>
        </w:rPr>
        <w:t>基础设施</w:t>
      </w:r>
      <w:r w:rsidR="009C6B26" w:rsidRPr="0019318F">
        <w:rPr>
          <w:rFonts w:ascii="Times New Roman" w:hAnsi="Times New Roman" w:cs="Times New Roman" w:hint="eastAsia"/>
          <w:spacing w:val="0"/>
          <w:kern w:val="0"/>
          <w:szCs w:val="21"/>
        </w:rPr>
        <w:t>也</w:t>
      </w:r>
      <w:r w:rsidRPr="0019318F">
        <w:rPr>
          <w:rFonts w:ascii="Times New Roman" w:hAnsi="Times New Roman" w:cs="Times New Roman"/>
          <w:spacing w:val="0"/>
          <w:kern w:val="0"/>
          <w:szCs w:val="21"/>
        </w:rPr>
        <w:t>不完善</w:t>
      </w:r>
      <w:r w:rsidRPr="0019318F">
        <w:rPr>
          <w:rFonts w:ascii="Times New Roman" w:hAnsi="Times New Roman" w:cs="Times New Roman" w:hint="eastAsia"/>
          <w:spacing w:val="0"/>
          <w:kern w:val="0"/>
          <w:szCs w:val="21"/>
        </w:rPr>
        <w:t>。</w:t>
      </w:r>
    </w:p>
    <w:p w:rsidR="001E5482" w:rsidRPr="0019318F" w:rsidRDefault="001E5482" w:rsidP="009C6B26">
      <w:pPr>
        <w:pStyle w:val="20"/>
        <w:rPr>
          <w:rFonts w:ascii="Times New Roman" w:hAnsi="Times New Roman"/>
          <w:kern w:val="0"/>
        </w:rPr>
      </w:pPr>
      <w:r w:rsidRPr="0019318F">
        <w:rPr>
          <w:rFonts w:ascii="Times New Roman" w:hAnsi="Times New Roman" w:cs="Times New Roman"/>
          <w:kern w:val="0"/>
        </w:rPr>
        <w:t>2.2</w:t>
      </w:r>
      <w:r w:rsidR="00735BF4">
        <w:rPr>
          <w:rFonts w:ascii="Times New Roman" w:hAnsi="Times New Roman" w:hint="eastAsia"/>
          <w:kern w:val="0"/>
        </w:rPr>
        <w:t xml:space="preserve">  </w:t>
      </w:r>
      <w:r w:rsidRPr="0019318F">
        <w:rPr>
          <w:rFonts w:ascii="Times New Roman"/>
          <w:kern w:val="0"/>
        </w:rPr>
        <w:t>多样性指数比较分析</w:t>
      </w:r>
    </w:p>
    <w:p w:rsidR="001E5482" w:rsidRPr="0019318F" w:rsidRDefault="001E5482" w:rsidP="009C6B26">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lastRenderedPageBreak/>
        <w:t>计算得出</w:t>
      </w:r>
      <w:r w:rsidRPr="0019318F">
        <w:rPr>
          <w:rFonts w:ascii="Times New Roman" w:hAnsi="Times New Roman" w:cs="Times New Roman"/>
          <w:spacing w:val="0"/>
          <w:kern w:val="0"/>
          <w:szCs w:val="21"/>
        </w:rPr>
        <w:t>200</w:t>
      </w:r>
      <w:r w:rsidRPr="0019318F">
        <w:rPr>
          <w:rFonts w:ascii="Times New Roman" w:hAnsi="Times New Roman" w:cs="Times New Roman" w:hint="eastAsia"/>
          <w:spacing w:val="0"/>
          <w:kern w:val="0"/>
          <w:szCs w:val="21"/>
        </w:rPr>
        <w:t>7</w:t>
      </w:r>
      <w:r w:rsidR="00C42898"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2014</w:t>
      </w:r>
      <w:r w:rsidRPr="0019318F">
        <w:rPr>
          <w:rFonts w:ascii="Times New Roman" w:hAnsi="Times New Roman" w:cs="Times New Roman"/>
          <w:spacing w:val="0"/>
          <w:kern w:val="0"/>
          <w:szCs w:val="21"/>
        </w:rPr>
        <w:t>年中国、日本</w:t>
      </w:r>
      <w:r w:rsidRPr="0019318F">
        <w:rPr>
          <w:rFonts w:ascii="Times New Roman" w:hAnsi="Times New Roman" w:cs="Times New Roman" w:hint="eastAsia"/>
          <w:spacing w:val="0"/>
          <w:kern w:val="0"/>
          <w:szCs w:val="21"/>
        </w:rPr>
        <w:t>及</w:t>
      </w:r>
      <w:r w:rsidRPr="0019318F">
        <w:rPr>
          <w:rFonts w:ascii="Times New Roman" w:hAnsi="Times New Roman" w:cs="Times New Roman"/>
          <w:spacing w:val="0"/>
          <w:kern w:val="0"/>
          <w:szCs w:val="21"/>
        </w:rPr>
        <w:t>韩国的天然气进口市场结构多样性指数情况</w:t>
      </w:r>
      <w:r w:rsidR="00C42898"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图</w:t>
      </w:r>
      <w:r w:rsidRPr="0019318F">
        <w:rPr>
          <w:rFonts w:ascii="Times New Roman" w:hAnsi="Times New Roman" w:cs="Times New Roman"/>
          <w:spacing w:val="0"/>
          <w:kern w:val="0"/>
          <w:szCs w:val="21"/>
        </w:rPr>
        <w:t>1</w:t>
      </w:r>
      <w:r w:rsidR="00C42898"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w:t>
      </w:r>
    </w:p>
    <w:p w:rsidR="001E5482" w:rsidRPr="0019318F" w:rsidRDefault="00CD2C13" w:rsidP="00C42898">
      <w:pPr>
        <w:overflowPunct/>
        <w:autoSpaceDE w:val="0"/>
        <w:autoSpaceDN w:val="0"/>
        <w:adjustRightInd w:val="0"/>
        <w:snapToGrid w:val="0"/>
        <w:ind w:firstLineChars="0" w:firstLine="0"/>
        <w:jc w:val="center"/>
        <w:rPr>
          <w:rFonts w:ascii="Times New Roman" w:hAnsi="Times New Roman" w:cs="Times New Roman"/>
          <w:spacing w:val="0"/>
          <w:kern w:val="0"/>
          <w:szCs w:val="21"/>
        </w:rPr>
      </w:pPr>
      <w:r w:rsidRPr="0019318F">
        <w:rPr>
          <w:rFonts w:ascii="Times New Roman" w:hAnsi="Times New Roman" w:cs="Times New Roman"/>
          <w:noProof/>
          <w:spacing w:val="0"/>
          <w:kern w:val="0"/>
          <w:szCs w:val="21"/>
        </w:rPr>
        <w:drawing>
          <wp:inline distT="0" distB="0" distL="0" distR="0">
            <wp:extent cx="3207010" cy="1584339"/>
            <wp:effectExtent l="19050" t="0" r="0" b="0"/>
            <wp:docPr id="1" name="图片 0" descr="孙聆轩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孙聆轩1.jpg"/>
                    <pic:cNvPicPr/>
                  </pic:nvPicPr>
                  <pic:blipFill>
                    <a:blip r:embed="rId13" cstate="print"/>
                    <a:stretch>
                      <a:fillRect/>
                    </a:stretch>
                  </pic:blipFill>
                  <pic:spPr>
                    <a:xfrm>
                      <a:off x="0" y="0"/>
                      <a:ext cx="3209102" cy="1585373"/>
                    </a:xfrm>
                    <a:prstGeom prst="rect">
                      <a:avLst/>
                    </a:prstGeom>
                  </pic:spPr>
                </pic:pic>
              </a:graphicData>
            </a:graphic>
          </wp:inline>
        </w:drawing>
      </w:r>
    </w:p>
    <w:p w:rsidR="001E5482" w:rsidRPr="0019318F" w:rsidRDefault="001E5482" w:rsidP="00FB0323">
      <w:pPr>
        <w:pStyle w:val="afb"/>
        <w:spacing w:after="312"/>
        <w:rPr>
          <w:rFonts w:ascii="Times New Roman" w:hAnsi="Times New Roman"/>
          <w:kern w:val="0"/>
        </w:rPr>
      </w:pPr>
      <w:commentRangeStart w:id="11"/>
      <w:r w:rsidRPr="0019318F">
        <w:rPr>
          <w:rFonts w:ascii="Times New Roman" w:hAnsi="Times New Roman"/>
          <w:kern w:val="0"/>
        </w:rPr>
        <w:t>图</w:t>
      </w:r>
      <w:r w:rsidRPr="0019318F">
        <w:rPr>
          <w:rFonts w:ascii="Times New Roman" w:hAnsi="Times New Roman" w:cs="Times New Roman"/>
          <w:kern w:val="0"/>
        </w:rPr>
        <w:t>1</w:t>
      </w:r>
      <w:r w:rsidR="005F76B5" w:rsidRPr="0019318F">
        <w:rPr>
          <w:rFonts w:ascii="Times New Roman" w:hAnsi="Times New Roman" w:hint="eastAsia"/>
          <w:kern w:val="0"/>
        </w:rPr>
        <w:t xml:space="preserve">　</w:t>
      </w:r>
      <w:r w:rsidRPr="0019318F">
        <w:rPr>
          <w:rFonts w:ascii="Times New Roman" w:hAnsi="Times New Roman" w:cs="Times New Roman"/>
          <w:kern w:val="0"/>
        </w:rPr>
        <w:t>2007</w:t>
      </w:r>
      <w:r w:rsidR="006401A1" w:rsidRPr="0019318F">
        <w:rPr>
          <w:rFonts w:ascii="Times New Roman" w:hAnsi="Times New Roman" w:cs="Times New Roman"/>
          <w:kern w:val="0"/>
        </w:rPr>
        <w:t>—</w:t>
      </w:r>
      <w:r w:rsidRPr="0019318F">
        <w:rPr>
          <w:rFonts w:ascii="Times New Roman" w:hAnsi="Times New Roman" w:cs="Times New Roman"/>
          <w:kern w:val="0"/>
        </w:rPr>
        <w:t>2014</w:t>
      </w:r>
      <w:r w:rsidRPr="0019318F">
        <w:rPr>
          <w:rFonts w:ascii="Times New Roman" w:hAnsi="Times New Roman"/>
          <w:kern w:val="0"/>
        </w:rPr>
        <w:t>年</w:t>
      </w:r>
      <w:r w:rsidR="008C4296" w:rsidRPr="0019318F">
        <w:rPr>
          <w:rFonts w:ascii="Times New Roman" w:hAnsi="Times New Roman" w:hint="eastAsia"/>
          <w:kern w:val="0"/>
        </w:rPr>
        <w:t>中国、日本、韩国</w:t>
      </w:r>
      <w:r w:rsidRPr="0019318F">
        <w:rPr>
          <w:rFonts w:ascii="Times New Roman" w:hAnsi="Times New Roman"/>
          <w:kern w:val="0"/>
        </w:rPr>
        <w:t>天然气进口市场多样性指数</w:t>
      </w:r>
      <w:r w:rsidR="0098098C" w:rsidRPr="0019318F">
        <w:rPr>
          <w:rFonts w:ascii="Times New Roman" w:hAnsi="Times New Roman" w:hint="eastAsia"/>
          <w:kern w:val="0"/>
        </w:rPr>
        <w:t>图</w:t>
      </w:r>
      <w:commentRangeEnd w:id="11"/>
      <w:r w:rsidR="005F76B5" w:rsidRPr="0019318F">
        <w:rPr>
          <w:rStyle w:val="aff8"/>
          <w:rFonts w:ascii="Times New Roman" w:eastAsiaTheme="minorEastAsia" w:hAnsi="Times New Roman"/>
        </w:rPr>
        <w:commentReference w:id="11"/>
      </w:r>
    </w:p>
    <w:p w:rsidR="001E5482" w:rsidRPr="0019318F" w:rsidRDefault="001E5482" w:rsidP="00DA13DD">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从</w:t>
      </w:r>
      <w:r w:rsidRPr="0019318F">
        <w:rPr>
          <w:rFonts w:ascii="Times New Roman" w:hAnsi="Times New Roman" w:cs="Times New Roman" w:hint="eastAsia"/>
          <w:spacing w:val="0"/>
          <w:kern w:val="0"/>
          <w:szCs w:val="21"/>
        </w:rPr>
        <w:t>2</w:t>
      </w:r>
      <w:r w:rsidRPr="0019318F">
        <w:rPr>
          <w:rFonts w:ascii="Times New Roman" w:hAnsi="Times New Roman" w:cs="Times New Roman"/>
          <w:spacing w:val="0"/>
          <w:kern w:val="0"/>
          <w:szCs w:val="21"/>
        </w:rPr>
        <w:t>00</w:t>
      </w:r>
      <w:r w:rsidRPr="0019318F">
        <w:rPr>
          <w:rFonts w:ascii="Times New Roman" w:hAnsi="Times New Roman" w:cs="Times New Roman" w:hint="eastAsia"/>
          <w:spacing w:val="0"/>
          <w:kern w:val="0"/>
          <w:szCs w:val="21"/>
        </w:rPr>
        <w:t>7</w:t>
      </w:r>
      <w:r w:rsidRPr="0019318F">
        <w:rPr>
          <w:rFonts w:ascii="Times New Roman" w:hAnsi="Times New Roman" w:cs="Times New Roman"/>
          <w:spacing w:val="0"/>
          <w:kern w:val="0"/>
          <w:szCs w:val="21"/>
        </w:rPr>
        <w:t>年开始，中国天然气进口市场多样性指数呈现波动式上升的态</w:t>
      </w:r>
      <w:r w:rsidRPr="0019318F">
        <w:rPr>
          <w:rFonts w:ascii="Times New Roman" w:hAnsi="Times New Roman" w:cs="Times New Roman" w:hint="eastAsia"/>
          <w:spacing w:val="0"/>
          <w:kern w:val="0"/>
          <w:szCs w:val="21"/>
        </w:rPr>
        <w:t>势</w:t>
      </w:r>
      <w:r w:rsidRPr="0019318F">
        <w:rPr>
          <w:rFonts w:ascii="Times New Roman" w:hAnsi="Times New Roman" w:cs="Times New Roman"/>
          <w:spacing w:val="0"/>
          <w:kern w:val="0"/>
          <w:szCs w:val="21"/>
        </w:rPr>
        <w:t>，一方面是因为中国的天然气进口来源国数量稳步增加</w:t>
      </w:r>
      <w:r w:rsidR="00293DAC"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另一方面</w:t>
      </w:r>
      <w:r w:rsidR="00293DAC" w:rsidRPr="0019318F">
        <w:rPr>
          <w:rFonts w:ascii="Times New Roman" w:hAnsi="Times New Roman" w:cs="Times New Roman" w:hint="eastAsia"/>
          <w:spacing w:val="0"/>
          <w:kern w:val="0"/>
          <w:szCs w:val="21"/>
        </w:rPr>
        <w:t>是</w:t>
      </w:r>
      <w:r w:rsidRPr="0019318F">
        <w:rPr>
          <w:rFonts w:ascii="Times New Roman" w:hAnsi="Times New Roman" w:cs="Times New Roman" w:hint="eastAsia"/>
          <w:spacing w:val="0"/>
          <w:kern w:val="0"/>
          <w:szCs w:val="21"/>
        </w:rPr>
        <w:t>进口来源国</w:t>
      </w:r>
      <w:r w:rsidRPr="0019318F">
        <w:rPr>
          <w:rFonts w:ascii="Times New Roman" w:hAnsi="Times New Roman" w:cs="Times New Roman"/>
          <w:spacing w:val="0"/>
          <w:kern w:val="0"/>
          <w:szCs w:val="21"/>
        </w:rPr>
        <w:t>在中国的</w:t>
      </w:r>
      <w:r w:rsidRPr="0019318F">
        <w:rPr>
          <w:rFonts w:ascii="Times New Roman" w:hAnsi="Times New Roman" w:cs="Times New Roman" w:hint="eastAsia"/>
          <w:spacing w:val="0"/>
          <w:kern w:val="0"/>
          <w:szCs w:val="21"/>
        </w:rPr>
        <w:t>市场</w:t>
      </w:r>
      <w:r w:rsidRPr="0019318F">
        <w:rPr>
          <w:rFonts w:ascii="Times New Roman" w:hAnsi="Times New Roman" w:cs="Times New Roman"/>
          <w:spacing w:val="0"/>
          <w:kern w:val="0"/>
          <w:szCs w:val="21"/>
        </w:rPr>
        <w:t>份额趋向于</w:t>
      </w:r>
      <w:r w:rsidRPr="0019318F">
        <w:rPr>
          <w:rFonts w:ascii="Times New Roman" w:hAnsi="Times New Roman" w:cs="Times New Roman" w:hint="eastAsia"/>
          <w:spacing w:val="0"/>
          <w:kern w:val="0"/>
          <w:szCs w:val="21"/>
        </w:rPr>
        <w:t>均等</w:t>
      </w:r>
      <w:r w:rsidR="00DA13DD"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天然气进口来源过度集中于某</w:t>
      </w:r>
      <w:r w:rsidRPr="0019318F">
        <w:rPr>
          <w:rFonts w:ascii="Times New Roman" w:hAnsi="Times New Roman" w:cs="Times New Roman" w:hint="eastAsia"/>
          <w:spacing w:val="0"/>
          <w:kern w:val="0"/>
          <w:szCs w:val="21"/>
        </w:rPr>
        <w:t>几</w:t>
      </w:r>
      <w:r w:rsidRPr="0019318F">
        <w:rPr>
          <w:rFonts w:ascii="Times New Roman" w:hAnsi="Times New Roman" w:cs="Times New Roman"/>
          <w:spacing w:val="0"/>
          <w:kern w:val="0"/>
          <w:szCs w:val="21"/>
        </w:rPr>
        <w:t>个国家的</w:t>
      </w:r>
      <w:r w:rsidRPr="0019318F">
        <w:rPr>
          <w:rFonts w:ascii="Times New Roman" w:hAnsi="Times New Roman" w:cs="Times New Roman" w:hint="eastAsia"/>
          <w:spacing w:val="0"/>
          <w:kern w:val="0"/>
          <w:szCs w:val="21"/>
        </w:rPr>
        <w:t>空间格局</w:t>
      </w:r>
      <w:r w:rsidRPr="0019318F">
        <w:rPr>
          <w:rFonts w:ascii="Times New Roman" w:hAnsi="Times New Roman" w:cs="Times New Roman"/>
          <w:spacing w:val="0"/>
          <w:kern w:val="0"/>
          <w:szCs w:val="21"/>
        </w:rPr>
        <w:t>得到改善，进口市场结构更加分散，有效降低了天然气进口市场过度集中</w:t>
      </w:r>
      <w:r w:rsidR="00DA13DD" w:rsidRPr="0019318F">
        <w:rPr>
          <w:rFonts w:ascii="Times New Roman" w:hAnsi="Times New Roman" w:cs="Times New Roman" w:hint="eastAsia"/>
          <w:spacing w:val="0"/>
          <w:kern w:val="0"/>
          <w:szCs w:val="21"/>
        </w:rPr>
        <w:t>的</w:t>
      </w:r>
      <w:r w:rsidRPr="0019318F">
        <w:rPr>
          <w:rFonts w:ascii="Times New Roman" w:hAnsi="Times New Roman" w:cs="Times New Roman"/>
          <w:spacing w:val="0"/>
          <w:kern w:val="0"/>
          <w:szCs w:val="21"/>
        </w:rPr>
        <w:t>风险。与日本</w:t>
      </w:r>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韩国相比，我国的天然气进口市场多样性指数水平一直</w:t>
      </w:r>
      <w:r w:rsidR="004616BD" w:rsidRPr="0019318F">
        <w:rPr>
          <w:rFonts w:ascii="Times New Roman" w:hAnsi="Times New Roman" w:cs="Times New Roman" w:hint="eastAsia"/>
          <w:spacing w:val="0"/>
          <w:kern w:val="0"/>
          <w:szCs w:val="21"/>
        </w:rPr>
        <w:t>较为</w:t>
      </w:r>
      <w:r w:rsidRPr="0019318F">
        <w:rPr>
          <w:rFonts w:ascii="Times New Roman" w:hAnsi="Times New Roman" w:cs="Times New Roman"/>
          <w:spacing w:val="0"/>
          <w:kern w:val="0"/>
          <w:szCs w:val="21"/>
        </w:rPr>
        <w:t>落后，这</w:t>
      </w:r>
      <w:r w:rsidRPr="0019318F">
        <w:rPr>
          <w:rFonts w:ascii="Times New Roman" w:hAnsi="Times New Roman" w:cs="Times New Roman" w:hint="eastAsia"/>
          <w:spacing w:val="0"/>
          <w:kern w:val="0"/>
          <w:szCs w:val="21"/>
        </w:rPr>
        <w:t>反</w:t>
      </w:r>
      <w:r w:rsidR="00F63A55" w:rsidRPr="0019318F">
        <w:rPr>
          <w:rFonts w:ascii="Times New Roman" w:hAnsi="Times New Roman" w:cs="Times New Roman" w:hint="eastAsia"/>
          <w:spacing w:val="0"/>
          <w:kern w:val="0"/>
          <w:szCs w:val="21"/>
        </w:rPr>
        <w:t>映</w:t>
      </w:r>
      <w:r w:rsidRPr="0019318F">
        <w:rPr>
          <w:rFonts w:ascii="Times New Roman" w:hAnsi="Times New Roman" w:cs="Times New Roman" w:hint="eastAsia"/>
          <w:spacing w:val="0"/>
          <w:kern w:val="0"/>
          <w:szCs w:val="21"/>
        </w:rPr>
        <w:t>了</w:t>
      </w:r>
      <w:r w:rsidRPr="0019318F">
        <w:rPr>
          <w:rFonts w:ascii="Times New Roman" w:hAnsi="Times New Roman" w:cs="Times New Roman"/>
          <w:spacing w:val="0"/>
          <w:kern w:val="0"/>
          <w:szCs w:val="21"/>
        </w:rPr>
        <w:t>我国在</w:t>
      </w:r>
      <w:r w:rsidRPr="0019318F">
        <w:rPr>
          <w:rFonts w:ascii="Times New Roman" w:hAnsi="Times New Roman" w:cs="Times New Roman" w:hint="eastAsia"/>
          <w:spacing w:val="0"/>
          <w:kern w:val="0"/>
          <w:szCs w:val="21"/>
        </w:rPr>
        <w:t>积极</w:t>
      </w:r>
      <w:r w:rsidRPr="0019318F">
        <w:rPr>
          <w:rFonts w:ascii="Times New Roman" w:hAnsi="Times New Roman" w:cs="Times New Roman"/>
          <w:spacing w:val="0"/>
          <w:kern w:val="0"/>
          <w:szCs w:val="21"/>
        </w:rPr>
        <w:t>开拓天然气进口市场方面</w:t>
      </w:r>
      <w:r w:rsidRPr="0019318F">
        <w:rPr>
          <w:rFonts w:ascii="Times New Roman" w:hAnsi="Times New Roman" w:cs="Times New Roman" w:hint="eastAsia"/>
          <w:spacing w:val="0"/>
          <w:kern w:val="0"/>
          <w:szCs w:val="21"/>
        </w:rPr>
        <w:t>相对</w:t>
      </w:r>
      <w:r w:rsidRPr="0019318F">
        <w:rPr>
          <w:rFonts w:ascii="Times New Roman" w:hAnsi="Times New Roman" w:cs="Times New Roman"/>
          <w:spacing w:val="0"/>
          <w:kern w:val="0"/>
          <w:szCs w:val="21"/>
        </w:rPr>
        <w:t>比较滞后</w:t>
      </w:r>
      <w:r w:rsidR="00FC1357" w:rsidRPr="0019318F">
        <w:rPr>
          <w:rFonts w:ascii="Times New Roman" w:hAnsi="Times New Roman" w:cs="Times New Roman" w:hint="eastAsia"/>
          <w:spacing w:val="0"/>
          <w:kern w:val="0"/>
          <w:szCs w:val="21"/>
        </w:rPr>
        <w:t>。同时，</w:t>
      </w:r>
      <w:r w:rsidR="00FC1357" w:rsidRPr="0019318F">
        <w:rPr>
          <w:rFonts w:ascii="Times New Roman" w:hAnsi="Times New Roman" w:cs="Times New Roman"/>
          <w:spacing w:val="0"/>
          <w:kern w:val="0"/>
          <w:szCs w:val="21"/>
        </w:rPr>
        <w:t>我国的天然气进口市场多样性指数水平</w:t>
      </w:r>
      <w:r w:rsidRPr="0019318F">
        <w:rPr>
          <w:rFonts w:ascii="Times New Roman" w:hAnsi="Times New Roman" w:cs="Times New Roman"/>
          <w:spacing w:val="0"/>
          <w:kern w:val="0"/>
          <w:szCs w:val="21"/>
        </w:rPr>
        <w:t>与日本及韩国</w:t>
      </w:r>
      <w:r w:rsidR="00FC1357" w:rsidRPr="0019318F">
        <w:rPr>
          <w:rFonts w:ascii="Times New Roman" w:hAnsi="Times New Roman" w:cs="Times New Roman" w:hint="eastAsia"/>
          <w:spacing w:val="0"/>
          <w:kern w:val="0"/>
          <w:szCs w:val="21"/>
        </w:rPr>
        <w:t>的</w:t>
      </w:r>
      <w:r w:rsidRPr="0019318F">
        <w:rPr>
          <w:rFonts w:ascii="Times New Roman" w:hAnsi="Times New Roman" w:cs="Times New Roman"/>
          <w:spacing w:val="0"/>
          <w:kern w:val="0"/>
          <w:szCs w:val="21"/>
        </w:rPr>
        <w:t>差距</w:t>
      </w:r>
      <w:r w:rsidRPr="0019318F">
        <w:rPr>
          <w:rFonts w:ascii="Times New Roman" w:hAnsi="Times New Roman" w:cs="Times New Roman" w:hint="eastAsia"/>
          <w:spacing w:val="0"/>
          <w:kern w:val="0"/>
          <w:szCs w:val="21"/>
        </w:rPr>
        <w:t>呈现</w:t>
      </w:r>
      <w:r w:rsidR="00FC1357" w:rsidRPr="0019318F">
        <w:rPr>
          <w:rFonts w:ascii="Times New Roman" w:hAnsi="Times New Roman" w:cs="Times New Roman" w:hint="eastAsia"/>
          <w:spacing w:val="0"/>
          <w:kern w:val="0"/>
          <w:szCs w:val="21"/>
        </w:rPr>
        <w:t>出</w:t>
      </w:r>
      <w:r w:rsidRPr="0019318F">
        <w:rPr>
          <w:rFonts w:ascii="Times New Roman" w:hAnsi="Times New Roman" w:cs="Times New Roman" w:hint="eastAsia"/>
          <w:spacing w:val="0"/>
          <w:kern w:val="0"/>
          <w:szCs w:val="21"/>
        </w:rPr>
        <w:t>不断</w:t>
      </w:r>
      <w:r w:rsidRPr="0019318F">
        <w:rPr>
          <w:rFonts w:ascii="Times New Roman" w:hAnsi="Times New Roman" w:cs="Times New Roman"/>
          <w:spacing w:val="0"/>
          <w:kern w:val="0"/>
          <w:szCs w:val="21"/>
        </w:rPr>
        <w:t>缩小的趋势，</w:t>
      </w:r>
      <w:r w:rsidR="00C24709" w:rsidRPr="0019318F">
        <w:rPr>
          <w:rFonts w:ascii="Times New Roman" w:hAnsi="Times New Roman" w:cs="Times New Roman" w:hint="eastAsia"/>
          <w:spacing w:val="0"/>
          <w:kern w:val="0"/>
          <w:szCs w:val="21"/>
        </w:rPr>
        <w:t>这</w:t>
      </w:r>
      <w:r w:rsidRPr="0019318F">
        <w:rPr>
          <w:rFonts w:ascii="Times New Roman" w:hAnsi="Times New Roman" w:cs="Times New Roman" w:hint="eastAsia"/>
          <w:spacing w:val="0"/>
          <w:kern w:val="0"/>
          <w:szCs w:val="21"/>
        </w:rPr>
        <w:t>表明随着</w:t>
      </w:r>
      <w:r w:rsidRPr="0019318F">
        <w:rPr>
          <w:rFonts w:ascii="Times New Roman" w:hAnsi="Times New Roman" w:cs="宋体" w:hint="eastAsia"/>
          <w:spacing w:val="0"/>
          <w:kern w:val="0"/>
          <w:szCs w:val="21"/>
        </w:rPr>
        <w:t>天然气输入网络逐步改进</w:t>
      </w:r>
      <w:r w:rsidRPr="0019318F">
        <w:rPr>
          <w:rFonts w:ascii="Times New Roman" w:hAnsi="Times New Roman" w:cs="宋体"/>
          <w:spacing w:val="0"/>
          <w:kern w:val="0"/>
          <w:szCs w:val="21"/>
        </w:rPr>
        <w:t>和</w:t>
      </w:r>
      <w:r w:rsidRPr="0019318F">
        <w:rPr>
          <w:rFonts w:ascii="Times New Roman" w:hAnsi="Times New Roman" w:cs="宋体" w:hint="eastAsia"/>
          <w:spacing w:val="0"/>
          <w:kern w:val="0"/>
          <w:szCs w:val="21"/>
        </w:rPr>
        <w:t>完善，</w:t>
      </w:r>
      <w:r w:rsidRPr="0019318F">
        <w:rPr>
          <w:rFonts w:ascii="Times New Roman" w:hAnsi="Times New Roman" w:cs="Times New Roman"/>
          <w:spacing w:val="0"/>
          <w:kern w:val="0"/>
          <w:szCs w:val="21"/>
        </w:rPr>
        <w:t>我国天然气进口市场多元化战略的实施取得</w:t>
      </w:r>
      <w:r w:rsidR="00C24709" w:rsidRPr="0019318F">
        <w:rPr>
          <w:rFonts w:ascii="Times New Roman" w:hAnsi="Times New Roman" w:cs="Times New Roman" w:hint="eastAsia"/>
          <w:spacing w:val="0"/>
          <w:kern w:val="0"/>
          <w:szCs w:val="21"/>
        </w:rPr>
        <w:t>了</w:t>
      </w:r>
      <w:r w:rsidRPr="0019318F">
        <w:rPr>
          <w:rFonts w:ascii="Times New Roman" w:hAnsi="Times New Roman" w:cs="Times New Roman" w:hint="eastAsia"/>
          <w:spacing w:val="0"/>
          <w:kern w:val="0"/>
          <w:szCs w:val="21"/>
        </w:rPr>
        <w:t>一定成效</w:t>
      </w:r>
      <w:r w:rsidRPr="0019318F">
        <w:rPr>
          <w:rFonts w:ascii="Times New Roman" w:hAnsi="Times New Roman" w:cs="Times New Roman"/>
          <w:spacing w:val="0"/>
          <w:kern w:val="0"/>
          <w:szCs w:val="21"/>
        </w:rPr>
        <w:t>。</w:t>
      </w:r>
    </w:p>
    <w:p w:rsidR="001E5482" w:rsidRPr="0019318F" w:rsidRDefault="001E5482" w:rsidP="000800CB">
      <w:pPr>
        <w:pStyle w:val="20"/>
        <w:rPr>
          <w:rFonts w:ascii="Times New Roman" w:hAnsi="Times New Roman"/>
        </w:rPr>
      </w:pPr>
      <w:r w:rsidRPr="0019318F">
        <w:rPr>
          <w:rFonts w:ascii="Times New Roman" w:hAnsi="Times New Roman" w:cs="Times New Roman"/>
        </w:rPr>
        <w:t>2.3</w:t>
      </w:r>
      <w:r w:rsidRPr="0019318F">
        <w:rPr>
          <w:rFonts w:ascii="Times New Roman" w:hAnsi="Times New Roman"/>
        </w:rPr>
        <w:t xml:space="preserve"> </w:t>
      </w:r>
      <w:r w:rsidR="00735BF4">
        <w:rPr>
          <w:rFonts w:ascii="Times New Roman" w:hAnsi="Times New Roman" w:hint="eastAsia"/>
        </w:rPr>
        <w:t xml:space="preserve"> </w:t>
      </w:r>
      <w:r w:rsidRPr="0019318F">
        <w:rPr>
          <w:rFonts w:ascii="Times New Roman"/>
        </w:rPr>
        <w:t>进口市场结构</w:t>
      </w:r>
      <w:r w:rsidRPr="0019318F">
        <w:rPr>
          <w:rFonts w:ascii="Times New Roman" w:hint="eastAsia"/>
        </w:rPr>
        <w:t>优化</w:t>
      </w:r>
      <w:r w:rsidRPr="0019318F">
        <w:rPr>
          <w:rFonts w:ascii="Times New Roman"/>
        </w:rPr>
        <w:t>指数比较分析</w:t>
      </w:r>
    </w:p>
    <w:p w:rsidR="001E5482" w:rsidRPr="0019318F" w:rsidRDefault="001E5482" w:rsidP="000800CB">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计算得出</w:t>
      </w:r>
      <w:r w:rsidRPr="0019318F">
        <w:rPr>
          <w:rFonts w:ascii="Times New Roman" w:hAnsi="Times New Roman" w:cs="Times New Roman"/>
          <w:spacing w:val="0"/>
          <w:kern w:val="0"/>
          <w:szCs w:val="21"/>
        </w:rPr>
        <w:t xml:space="preserve"> 200</w:t>
      </w:r>
      <w:r w:rsidRPr="0019318F">
        <w:rPr>
          <w:rFonts w:ascii="Times New Roman" w:hAnsi="Times New Roman" w:cs="Times New Roman" w:hint="eastAsia"/>
          <w:spacing w:val="0"/>
          <w:kern w:val="0"/>
          <w:szCs w:val="21"/>
        </w:rPr>
        <w:t>7</w:t>
      </w:r>
      <w:r w:rsidR="000800CB"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2014</w:t>
      </w:r>
      <w:r w:rsidRPr="0019318F">
        <w:rPr>
          <w:rFonts w:ascii="Times New Roman" w:hAnsi="Times New Roman" w:cs="Times New Roman"/>
          <w:spacing w:val="0"/>
          <w:kern w:val="0"/>
          <w:szCs w:val="21"/>
        </w:rPr>
        <w:t>年中国、日本、韩国的天然气进口市场结构</w:t>
      </w:r>
      <w:r w:rsidRPr="0019318F">
        <w:rPr>
          <w:rFonts w:ascii="Times New Roman" w:hAnsi="Times New Roman" w:cs="Times New Roman" w:hint="eastAsia"/>
          <w:spacing w:val="0"/>
          <w:kern w:val="0"/>
          <w:szCs w:val="21"/>
        </w:rPr>
        <w:t>优化</w:t>
      </w:r>
      <w:r w:rsidRPr="0019318F">
        <w:rPr>
          <w:rFonts w:ascii="Times New Roman" w:hAnsi="Times New Roman" w:cs="Times New Roman"/>
          <w:spacing w:val="0"/>
          <w:kern w:val="0"/>
          <w:szCs w:val="21"/>
        </w:rPr>
        <w:t>指数</w:t>
      </w:r>
      <w:r w:rsidR="0098098C"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图</w:t>
      </w:r>
      <w:r w:rsidRPr="0019318F">
        <w:rPr>
          <w:rFonts w:ascii="Times New Roman" w:hAnsi="Times New Roman" w:cs="Times New Roman"/>
          <w:spacing w:val="0"/>
          <w:kern w:val="0"/>
          <w:szCs w:val="21"/>
        </w:rPr>
        <w:t>2</w:t>
      </w:r>
      <w:r w:rsidR="0098098C"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w:t>
      </w:r>
    </w:p>
    <w:p w:rsidR="001E5482" w:rsidRPr="0019318F" w:rsidRDefault="00CD2C13" w:rsidP="0098098C">
      <w:pPr>
        <w:overflowPunct/>
        <w:autoSpaceDE w:val="0"/>
        <w:autoSpaceDN w:val="0"/>
        <w:adjustRightInd w:val="0"/>
        <w:snapToGrid w:val="0"/>
        <w:ind w:firstLineChars="0" w:firstLine="0"/>
        <w:jc w:val="center"/>
        <w:rPr>
          <w:rFonts w:ascii="Times New Roman" w:hAnsi="Times New Roman" w:cs="Times New Roman"/>
          <w:spacing w:val="0"/>
          <w:kern w:val="0"/>
          <w:szCs w:val="21"/>
        </w:rPr>
      </w:pPr>
      <w:r w:rsidRPr="0019318F">
        <w:rPr>
          <w:rFonts w:ascii="Times New Roman" w:hAnsi="Times New Roman" w:cs="Times New Roman"/>
          <w:noProof/>
          <w:spacing w:val="0"/>
          <w:kern w:val="0"/>
          <w:szCs w:val="21"/>
        </w:rPr>
        <w:drawing>
          <wp:inline distT="0" distB="0" distL="0" distR="0">
            <wp:extent cx="3060192" cy="1728216"/>
            <wp:effectExtent l="19050" t="0" r="6858" b="0"/>
            <wp:docPr id="2" name="图片 1" descr="孙聆轩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孙聆轩2.jpg"/>
                    <pic:cNvPicPr/>
                  </pic:nvPicPr>
                  <pic:blipFill>
                    <a:blip r:embed="rId14" cstate="print"/>
                    <a:stretch>
                      <a:fillRect/>
                    </a:stretch>
                  </pic:blipFill>
                  <pic:spPr>
                    <a:xfrm>
                      <a:off x="0" y="0"/>
                      <a:ext cx="3060192" cy="1728216"/>
                    </a:xfrm>
                    <a:prstGeom prst="rect">
                      <a:avLst/>
                    </a:prstGeom>
                  </pic:spPr>
                </pic:pic>
              </a:graphicData>
            </a:graphic>
          </wp:inline>
        </w:drawing>
      </w:r>
    </w:p>
    <w:p w:rsidR="001E5482" w:rsidRPr="0019318F" w:rsidRDefault="001E5482" w:rsidP="0098098C">
      <w:pPr>
        <w:pStyle w:val="afb"/>
        <w:spacing w:after="312"/>
        <w:rPr>
          <w:rFonts w:ascii="Times New Roman" w:hAnsi="Times New Roman"/>
          <w:kern w:val="0"/>
        </w:rPr>
      </w:pPr>
      <w:r w:rsidRPr="0019318F">
        <w:rPr>
          <w:rFonts w:ascii="Times New Roman" w:hAnsi="黑体"/>
          <w:kern w:val="0"/>
        </w:rPr>
        <w:t>图</w:t>
      </w:r>
      <w:r w:rsidRPr="0019318F">
        <w:rPr>
          <w:rFonts w:ascii="Times New Roman" w:hAnsi="Times New Roman" w:cs="Times New Roman"/>
          <w:kern w:val="0"/>
        </w:rPr>
        <w:t>2</w:t>
      </w:r>
      <w:r w:rsidR="005F76B5" w:rsidRPr="0019318F">
        <w:rPr>
          <w:rFonts w:ascii="Times New Roman" w:hAnsi="Times New Roman" w:hint="eastAsia"/>
          <w:kern w:val="0"/>
        </w:rPr>
        <w:t xml:space="preserve">　</w:t>
      </w:r>
      <w:r w:rsidRPr="0019318F">
        <w:rPr>
          <w:rFonts w:ascii="Times New Roman" w:hAnsi="Times New Roman" w:cs="Times New Roman"/>
          <w:kern w:val="0"/>
        </w:rPr>
        <w:t>2007</w:t>
      </w:r>
      <w:r w:rsidR="006401A1" w:rsidRPr="0019318F">
        <w:rPr>
          <w:rFonts w:ascii="Times New Roman" w:hAnsi="Times New Roman" w:cs="Times New Roman"/>
          <w:kern w:val="0"/>
        </w:rPr>
        <w:t>—</w:t>
      </w:r>
      <w:r w:rsidRPr="0019318F">
        <w:rPr>
          <w:rFonts w:ascii="Times New Roman" w:hAnsi="Times New Roman" w:cs="Times New Roman"/>
          <w:kern w:val="0"/>
        </w:rPr>
        <w:t>2014</w:t>
      </w:r>
      <w:r w:rsidRPr="0019318F">
        <w:rPr>
          <w:rFonts w:ascii="Times New Roman" w:hAnsi="黑体"/>
          <w:kern w:val="0"/>
        </w:rPr>
        <w:t>年</w:t>
      </w:r>
      <w:r w:rsidR="008C4296" w:rsidRPr="0019318F">
        <w:rPr>
          <w:rFonts w:ascii="Times New Roman" w:hAnsi="Times New Roman" w:hint="eastAsia"/>
          <w:kern w:val="0"/>
        </w:rPr>
        <w:t>中国、日本、韩国</w:t>
      </w:r>
      <w:r w:rsidRPr="0019318F">
        <w:rPr>
          <w:rFonts w:ascii="Times New Roman" w:hAnsi="黑体"/>
          <w:kern w:val="0"/>
        </w:rPr>
        <w:t>天然气进口市场</w:t>
      </w:r>
      <w:r w:rsidR="00D324EE" w:rsidRPr="0019318F">
        <w:rPr>
          <w:rFonts w:ascii="Times New Roman" w:hAnsi="黑体" w:hint="eastAsia"/>
          <w:kern w:val="0"/>
        </w:rPr>
        <w:t>结构优化</w:t>
      </w:r>
      <w:r w:rsidRPr="0019318F">
        <w:rPr>
          <w:rFonts w:ascii="Times New Roman" w:hAnsi="黑体"/>
          <w:kern w:val="0"/>
        </w:rPr>
        <w:t>指数</w:t>
      </w:r>
      <w:r w:rsidR="0098098C" w:rsidRPr="0019318F">
        <w:rPr>
          <w:rFonts w:ascii="Times New Roman" w:hAnsi="黑体" w:hint="eastAsia"/>
          <w:kern w:val="0"/>
        </w:rPr>
        <w:t>图</w:t>
      </w:r>
    </w:p>
    <w:p w:rsidR="001E5482" w:rsidRPr="0019318F" w:rsidRDefault="001E5482" w:rsidP="008C6ED1">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中国的</w:t>
      </w:r>
      <w:r w:rsidRPr="0019318F">
        <w:rPr>
          <w:rFonts w:ascii="Times New Roman" w:hAnsi="Times New Roman" w:cs="Times New Roman"/>
          <w:i/>
          <w:spacing w:val="0"/>
          <w:kern w:val="0"/>
          <w:szCs w:val="21"/>
        </w:rPr>
        <w:t>IBSC</w:t>
      </w:r>
      <w:r w:rsidR="008C6ED1" w:rsidRPr="0019318F">
        <w:rPr>
          <w:rFonts w:ascii="Times New Roman" w:hAnsi="Times New Roman" w:cs="Times New Roman" w:hint="eastAsia"/>
          <w:i/>
          <w:spacing w:val="0"/>
          <w:kern w:val="0"/>
          <w:szCs w:val="21"/>
        </w:rPr>
        <w:t>I</w:t>
      </w:r>
      <w:r w:rsidRPr="0019318F">
        <w:rPr>
          <w:rFonts w:ascii="Times New Roman" w:hAnsi="Times New Roman" w:cs="Times New Roman" w:hint="eastAsia"/>
          <w:spacing w:val="0"/>
          <w:kern w:val="0"/>
          <w:szCs w:val="21"/>
        </w:rPr>
        <w:t>波动明显，</w:t>
      </w:r>
      <w:r w:rsidR="003C266D" w:rsidRPr="0019318F">
        <w:rPr>
          <w:rFonts w:ascii="Times New Roman" w:hAnsi="Times New Roman" w:cs="Times New Roman" w:hint="eastAsia"/>
          <w:spacing w:val="0"/>
          <w:kern w:val="0"/>
          <w:szCs w:val="21"/>
        </w:rPr>
        <w:t>但</w:t>
      </w:r>
      <w:r w:rsidRPr="0019318F">
        <w:rPr>
          <w:rFonts w:ascii="Times New Roman" w:hAnsi="Times New Roman" w:cs="Times New Roman" w:hint="eastAsia"/>
          <w:spacing w:val="0"/>
          <w:kern w:val="0"/>
          <w:szCs w:val="21"/>
        </w:rPr>
        <w:t>没有呈现出总体优化或恶化的趋势。</w:t>
      </w:r>
      <w:r w:rsidRPr="0019318F">
        <w:rPr>
          <w:rFonts w:ascii="Times New Roman" w:hAnsi="Times New Roman" w:cs="Times New Roman" w:hint="eastAsia"/>
          <w:spacing w:val="0"/>
          <w:kern w:val="0"/>
          <w:szCs w:val="21"/>
        </w:rPr>
        <w:t>2013</w:t>
      </w:r>
      <w:r w:rsidRPr="0019318F">
        <w:rPr>
          <w:rFonts w:ascii="Times New Roman" w:hAnsi="Times New Roman" w:cs="Times New Roman" w:hint="eastAsia"/>
          <w:spacing w:val="0"/>
          <w:kern w:val="0"/>
          <w:szCs w:val="21"/>
        </w:rPr>
        <w:t>年</w:t>
      </w:r>
      <w:r w:rsidR="003C266D" w:rsidRPr="0019318F">
        <w:rPr>
          <w:rFonts w:ascii="Times New Roman" w:hAnsi="Times New Roman" w:cs="Times New Roman" w:hint="eastAsia"/>
          <w:spacing w:val="0"/>
          <w:kern w:val="0"/>
          <w:szCs w:val="21"/>
        </w:rPr>
        <w:t>中国的</w:t>
      </w:r>
      <w:r w:rsidR="003C266D" w:rsidRPr="0019318F">
        <w:rPr>
          <w:rFonts w:ascii="Times New Roman" w:hAnsi="Times New Roman" w:cs="Times New Roman"/>
          <w:i/>
          <w:spacing w:val="0"/>
          <w:kern w:val="0"/>
          <w:szCs w:val="21"/>
        </w:rPr>
        <w:t>IBSC</w:t>
      </w:r>
      <w:r w:rsidR="003C266D" w:rsidRPr="0019318F">
        <w:rPr>
          <w:rFonts w:ascii="Times New Roman" w:hAnsi="Times New Roman" w:cs="Times New Roman" w:hint="eastAsia"/>
          <w:i/>
          <w:spacing w:val="0"/>
          <w:kern w:val="0"/>
          <w:szCs w:val="21"/>
        </w:rPr>
        <w:t>I</w:t>
      </w:r>
      <w:r w:rsidRPr="0019318F">
        <w:rPr>
          <w:rFonts w:ascii="Times New Roman" w:hAnsi="Times New Roman" w:cs="Times New Roman" w:hint="eastAsia"/>
          <w:spacing w:val="0"/>
          <w:kern w:val="0"/>
          <w:szCs w:val="21"/>
        </w:rPr>
        <w:t>优化程度</w:t>
      </w:r>
      <w:r w:rsidR="003C266D" w:rsidRPr="0019318F">
        <w:rPr>
          <w:rFonts w:ascii="Times New Roman" w:hAnsi="Times New Roman" w:cs="Times New Roman" w:hint="eastAsia"/>
          <w:spacing w:val="0"/>
          <w:kern w:val="0"/>
          <w:szCs w:val="21"/>
        </w:rPr>
        <w:t>明</w:t>
      </w:r>
      <w:r w:rsidRPr="0019318F">
        <w:rPr>
          <w:rFonts w:ascii="Times New Roman" w:hAnsi="Times New Roman" w:cs="Times New Roman" w:hint="eastAsia"/>
          <w:spacing w:val="0"/>
          <w:kern w:val="0"/>
          <w:szCs w:val="21"/>
        </w:rPr>
        <w:t>显，主要原因是作为占中国</w:t>
      </w:r>
      <w:r w:rsidR="003C266D" w:rsidRPr="0019318F">
        <w:rPr>
          <w:rFonts w:ascii="Times New Roman" w:hAnsi="Times New Roman" w:cs="Times New Roman" w:hint="eastAsia"/>
          <w:spacing w:val="0"/>
          <w:kern w:val="0"/>
          <w:szCs w:val="21"/>
        </w:rPr>
        <w:t>市场份额</w:t>
      </w:r>
      <w:r w:rsidRPr="0019318F">
        <w:rPr>
          <w:rFonts w:ascii="Times New Roman" w:hAnsi="Times New Roman" w:cs="Times New Roman" w:hint="eastAsia"/>
          <w:spacing w:val="0"/>
          <w:kern w:val="0"/>
          <w:szCs w:val="21"/>
        </w:rPr>
        <w:t>第一的乌兹别克斯坦天然气出口增长率高于世界整体天然气出口增长水平，并且其对中国的天然气出口增长率明显提高，对中国进口需求的反应较为敏感，这表明中国天然气进口趋向集中于世界市场上出口潜力较高的来源国，天然气进口市场结构得到优化，也提示中国需要加强与乌兹别克斯坦的天然气贸易往来。需要引起注意的是，</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年中国的</w:t>
      </w:r>
      <w:r w:rsidR="004C20C9" w:rsidRPr="0019318F">
        <w:rPr>
          <w:rFonts w:ascii="Times New Roman" w:hAnsi="Times New Roman" w:cs="Times New Roman"/>
          <w:i/>
          <w:spacing w:val="0"/>
          <w:kern w:val="0"/>
          <w:szCs w:val="21"/>
        </w:rPr>
        <w:t>IBSC</w:t>
      </w:r>
      <w:r w:rsidR="004C20C9" w:rsidRPr="0019318F">
        <w:rPr>
          <w:rFonts w:ascii="Times New Roman" w:hAnsi="Times New Roman" w:cs="Times New Roman" w:hint="eastAsia"/>
          <w:i/>
          <w:spacing w:val="0"/>
          <w:kern w:val="0"/>
          <w:szCs w:val="21"/>
        </w:rPr>
        <w:t>I</w:t>
      </w:r>
      <w:r w:rsidRPr="0019318F">
        <w:rPr>
          <w:rFonts w:ascii="Times New Roman" w:hAnsi="Times New Roman" w:cs="Times New Roman" w:hint="eastAsia"/>
          <w:spacing w:val="0"/>
          <w:kern w:val="0"/>
          <w:szCs w:val="21"/>
        </w:rPr>
        <w:t>为负值，</w:t>
      </w:r>
      <w:r w:rsidR="007D6DB5" w:rsidRPr="0019318F">
        <w:rPr>
          <w:rFonts w:ascii="Times New Roman" w:hAnsi="Times New Roman" w:cs="Times New Roman" w:hint="eastAsia"/>
          <w:spacing w:val="0"/>
          <w:kern w:val="0"/>
          <w:szCs w:val="21"/>
        </w:rPr>
        <w:t>主要有两方面原因；</w:t>
      </w:r>
      <w:r w:rsidR="007D6DB5" w:rsidRPr="0019318F">
        <w:rPr>
          <w:rFonts w:ascii="Times New Roman" w:hAnsiTheme="minorEastAsia" w:cs="Times New Roman" w:hint="eastAsia"/>
          <w:spacing w:val="0"/>
          <w:kern w:val="0"/>
          <w:szCs w:val="21"/>
        </w:rPr>
        <w:t>①</w:t>
      </w:r>
      <w:r w:rsidRPr="0019318F">
        <w:rPr>
          <w:rFonts w:ascii="Times New Roman" w:hAnsi="Times New Roman" w:cs="Times New Roman" w:hint="eastAsia"/>
          <w:spacing w:val="0"/>
          <w:kern w:val="0"/>
          <w:szCs w:val="21"/>
        </w:rPr>
        <w:t>缅甸对中国</w:t>
      </w:r>
      <w:r w:rsidR="00192502" w:rsidRPr="0019318F">
        <w:rPr>
          <w:rFonts w:ascii="Times New Roman" w:hAnsi="Times New Roman" w:cs="Times New Roman" w:hint="eastAsia"/>
          <w:spacing w:val="0"/>
          <w:kern w:val="0"/>
          <w:szCs w:val="21"/>
        </w:rPr>
        <w:t>天然气</w:t>
      </w:r>
      <w:r w:rsidRPr="0019318F">
        <w:rPr>
          <w:rFonts w:ascii="Times New Roman" w:hAnsi="Times New Roman" w:cs="Times New Roman" w:hint="eastAsia"/>
          <w:spacing w:val="0"/>
          <w:kern w:val="0"/>
          <w:szCs w:val="21"/>
        </w:rPr>
        <w:t>出口的增长率明显提高，对中国的出口能力增强，但是该年缅甸的出口增长率小于世界整体的出口增长率，说明缅甸对世界的出口潜力减弱</w:t>
      </w:r>
      <w:r w:rsidR="006C0926" w:rsidRPr="0019318F">
        <w:rPr>
          <w:rFonts w:ascii="Times New Roman" w:hAnsi="Times New Roman" w:cs="Times New Roman" w:hint="eastAsia"/>
          <w:spacing w:val="0"/>
          <w:kern w:val="0"/>
          <w:szCs w:val="21"/>
        </w:rPr>
        <w:t>；</w:t>
      </w:r>
      <w:r w:rsidR="006C0926" w:rsidRPr="0019318F">
        <w:rPr>
          <w:rFonts w:ascii="Times New Roman" w:hAnsiTheme="minorEastAsia" w:cs="Times New Roman" w:hint="eastAsia"/>
          <w:spacing w:val="0"/>
          <w:kern w:val="0"/>
          <w:szCs w:val="21"/>
        </w:rPr>
        <w:t>②</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年进口来源国从</w:t>
      </w:r>
      <w:r w:rsidRPr="0019318F">
        <w:rPr>
          <w:rFonts w:ascii="Times New Roman" w:hAnsi="Times New Roman" w:cs="Times New Roman" w:hint="eastAsia"/>
          <w:spacing w:val="0"/>
          <w:kern w:val="0"/>
          <w:szCs w:val="21"/>
        </w:rPr>
        <w:t>17</w:t>
      </w:r>
      <w:r w:rsidRPr="0019318F">
        <w:rPr>
          <w:rFonts w:ascii="Times New Roman" w:hAnsi="Times New Roman" w:cs="Times New Roman" w:hint="eastAsia"/>
          <w:spacing w:val="0"/>
          <w:kern w:val="0"/>
          <w:szCs w:val="21"/>
        </w:rPr>
        <w:t>个猛增至</w:t>
      </w:r>
      <w:r w:rsidRPr="0019318F">
        <w:rPr>
          <w:rFonts w:ascii="Times New Roman" w:hAnsi="Times New Roman" w:cs="Times New Roman" w:hint="eastAsia"/>
          <w:spacing w:val="0"/>
          <w:kern w:val="0"/>
          <w:szCs w:val="21"/>
        </w:rPr>
        <w:t>23</w:t>
      </w:r>
      <w:r w:rsidRPr="0019318F">
        <w:rPr>
          <w:rFonts w:ascii="Times New Roman" w:hAnsi="Times New Roman" w:cs="Times New Roman" w:hint="eastAsia"/>
          <w:spacing w:val="0"/>
          <w:kern w:val="0"/>
          <w:szCs w:val="21"/>
        </w:rPr>
        <w:t>个，新晋的进口来源国抢占了之前主要进口来源国土库曼斯坦、卡塔尔的市场份额，而这两</w:t>
      </w:r>
      <w:r w:rsidR="006C0926" w:rsidRPr="0019318F">
        <w:rPr>
          <w:rFonts w:ascii="Times New Roman" w:hAnsi="Times New Roman" w:cs="Times New Roman" w:hint="eastAsia"/>
          <w:spacing w:val="0"/>
          <w:kern w:val="0"/>
          <w:szCs w:val="21"/>
        </w:rPr>
        <w:t>个</w:t>
      </w:r>
      <w:r w:rsidRPr="0019318F">
        <w:rPr>
          <w:rFonts w:ascii="Times New Roman" w:hAnsi="Times New Roman" w:cs="Times New Roman" w:hint="eastAsia"/>
          <w:spacing w:val="0"/>
          <w:kern w:val="0"/>
          <w:szCs w:val="21"/>
        </w:rPr>
        <w:t>国</w:t>
      </w:r>
      <w:r w:rsidR="006C0926" w:rsidRPr="0019318F">
        <w:rPr>
          <w:rFonts w:ascii="Times New Roman" w:hAnsi="Times New Roman" w:cs="Times New Roman" w:hint="eastAsia"/>
          <w:spacing w:val="0"/>
          <w:kern w:val="0"/>
          <w:szCs w:val="21"/>
        </w:rPr>
        <w:t>家</w:t>
      </w:r>
      <w:r w:rsidRPr="0019318F">
        <w:rPr>
          <w:rFonts w:ascii="Times New Roman" w:hAnsi="Times New Roman" w:cs="Times New Roman" w:hint="eastAsia"/>
          <w:spacing w:val="0"/>
          <w:kern w:val="0"/>
          <w:szCs w:val="21"/>
        </w:rPr>
        <w:t>对世界的出口潜力却是提升的，</w:t>
      </w:r>
      <w:r w:rsidR="006C0926" w:rsidRPr="0019318F">
        <w:rPr>
          <w:rFonts w:ascii="Times New Roman" w:hAnsi="Times New Roman" w:cs="Times New Roman" w:hint="eastAsia"/>
          <w:spacing w:val="0"/>
          <w:kern w:val="0"/>
          <w:szCs w:val="21"/>
        </w:rPr>
        <w:t>这</w:t>
      </w:r>
      <w:r w:rsidRPr="0019318F">
        <w:rPr>
          <w:rFonts w:ascii="Times New Roman" w:hAnsi="Times New Roman" w:cs="Times New Roman" w:hint="eastAsia"/>
          <w:spacing w:val="0"/>
          <w:kern w:val="0"/>
          <w:szCs w:val="21"/>
        </w:rPr>
        <w:t>表明中国天然气进口集中于世界市场上出口潜力较高的来源国的趋势弱化。</w:t>
      </w:r>
      <w:r w:rsidR="003D31A8" w:rsidRPr="0019318F">
        <w:rPr>
          <w:rFonts w:ascii="Times New Roman" w:hAnsi="Times New Roman" w:cs="Times New Roman" w:hint="eastAsia"/>
          <w:spacing w:val="0"/>
          <w:kern w:val="0"/>
          <w:szCs w:val="21"/>
        </w:rPr>
        <w:t>2014</w:t>
      </w:r>
      <w:r w:rsidR="003D31A8" w:rsidRPr="0019318F">
        <w:rPr>
          <w:rFonts w:ascii="Times New Roman" w:hAnsi="Times New Roman" w:cs="Times New Roman" w:hint="eastAsia"/>
          <w:spacing w:val="0"/>
          <w:kern w:val="0"/>
          <w:szCs w:val="21"/>
        </w:rPr>
        <w:t>年</w:t>
      </w:r>
      <w:r w:rsidR="003D31A8" w:rsidRPr="0019318F">
        <w:rPr>
          <w:rFonts w:ascii="Times New Roman" w:hAnsi="Times New Roman" w:cs="Times New Roman"/>
          <w:i/>
          <w:spacing w:val="0"/>
          <w:kern w:val="0"/>
          <w:szCs w:val="21"/>
        </w:rPr>
        <w:t>IBSC</w:t>
      </w:r>
      <w:r w:rsidR="003D31A8" w:rsidRPr="0019318F">
        <w:rPr>
          <w:rFonts w:ascii="Times New Roman" w:hAnsi="Times New Roman" w:cs="Times New Roman" w:hint="eastAsia"/>
          <w:i/>
          <w:spacing w:val="0"/>
          <w:kern w:val="0"/>
          <w:szCs w:val="21"/>
        </w:rPr>
        <w:t>I</w:t>
      </w:r>
      <w:r w:rsidR="003D31A8" w:rsidRPr="0019318F">
        <w:rPr>
          <w:rFonts w:ascii="Times New Roman" w:hAnsi="Times New Roman" w:cs="Times New Roman" w:hint="eastAsia"/>
          <w:spacing w:val="0"/>
          <w:kern w:val="0"/>
          <w:szCs w:val="21"/>
        </w:rPr>
        <w:t>的变化</w:t>
      </w:r>
      <w:r w:rsidRPr="0019318F">
        <w:rPr>
          <w:rFonts w:ascii="Times New Roman" w:hAnsi="Times New Roman" w:cs="Times New Roman" w:hint="eastAsia"/>
          <w:spacing w:val="0"/>
          <w:kern w:val="0"/>
          <w:szCs w:val="21"/>
        </w:rPr>
        <w:t>表明</w:t>
      </w:r>
      <w:r w:rsidR="007522D1"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中国的天然气进口多元化进程如果不与进口来源国的天然气出口世界潜力变动方向一致，不利于保障未来中国天然气进口供应安全。</w:t>
      </w:r>
    </w:p>
    <w:p w:rsidR="001E5482" w:rsidRPr="0019318F" w:rsidRDefault="001E5482" w:rsidP="00E33D19">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与日本、韩国相比，中国的</w:t>
      </w:r>
      <w:r w:rsidR="00E33D19" w:rsidRPr="0019318F">
        <w:rPr>
          <w:rFonts w:ascii="Times New Roman" w:hAnsi="Times New Roman" w:cs="Times New Roman"/>
          <w:i/>
          <w:spacing w:val="0"/>
          <w:kern w:val="0"/>
          <w:szCs w:val="21"/>
        </w:rPr>
        <w:t>IBSC</w:t>
      </w:r>
      <w:r w:rsidR="00E33D19" w:rsidRPr="0019318F">
        <w:rPr>
          <w:rFonts w:ascii="Times New Roman" w:hAnsi="Times New Roman" w:cs="Times New Roman" w:hint="eastAsia"/>
          <w:i/>
          <w:spacing w:val="0"/>
          <w:kern w:val="0"/>
          <w:szCs w:val="21"/>
        </w:rPr>
        <w:t>I</w:t>
      </w:r>
      <w:r w:rsidRPr="0019318F">
        <w:rPr>
          <w:rFonts w:ascii="Times New Roman" w:hAnsi="Times New Roman" w:cs="Times New Roman" w:hint="eastAsia"/>
          <w:spacing w:val="0"/>
          <w:kern w:val="0"/>
          <w:szCs w:val="21"/>
        </w:rPr>
        <w:t>呈现总体比</w:t>
      </w:r>
      <w:r w:rsidR="000865F7" w:rsidRPr="0019318F">
        <w:rPr>
          <w:rFonts w:ascii="Times New Roman" w:hAnsi="Times New Roman" w:cs="Times New Roman" w:hint="eastAsia"/>
          <w:spacing w:val="0"/>
          <w:kern w:val="0"/>
          <w:szCs w:val="21"/>
        </w:rPr>
        <w:t>较</w:t>
      </w:r>
      <w:r w:rsidRPr="0019318F">
        <w:rPr>
          <w:rFonts w:ascii="Times New Roman" w:hAnsi="Times New Roman" w:cs="Times New Roman" w:hint="eastAsia"/>
          <w:spacing w:val="0"/>
          <w:kern w:val="0"/>
          <w:szCs w:val="21"/>
        </w:rPr>
        <w:t>高的状态。分析日本</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w:t>
      </w:r>
      <w:r w:rsidR="004C20C9" w:rsidRPr="0019318F">
        <w:rPr>
          <w:rFonts w:ascii="Times New Roman" w:hAnsi="Times New Roman" w:cs="Times New Roman"/>
          <w:i/>
          <w:spacing w:val="0"/>
          <w:kern w:val="0"/>
          <w:szCs w:val="21"/>
        </w:rPr>
        <w:t>IBSC</w:t>
      </w:r>
      <w:r w:rsidR="004C20C9" w:rsidRPr="0019318F">
        <w:rPr>
          <w:rFonts w:ascii="Times New Roman" w:hAnsi="Times New Roman" w:cs="Times New Roman" w:hint="eastAsia"/>
          <w:i/>
          <w:spacing w:val="0"/>
          <w:kern w:val="0"/>
          <w:szCs w:val="21"/>
        </w:rPr>
        <w:t>I</w:t>
      </w:r>
      <w:r w:rsidRPr="0019318F">
        <w:rPr>
          <w:rFonts w:ascii="Times New Roman" w:hAnsi="Times New Roman" w:cs="Times New Roman" w:hint="eastAsia"/>
          <w:spacing w:val="0"/>
          <w:kern w:val="0"/>
          <w:szCs w:val="21"/>
        </w:rPr>
        <w:t>跃升的原因</w:t>
      </w:r>
      <w:r w:rsidR="00E33D19"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主要在于日本</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年开始从美国大量进口液化天然气，美国占日本天然气进口市场份额突增，</w:t>
      </w:r>
      <w:r w:rsidR="00F52D1D" w:rsidRPr="0019318F">
        <w:rPr>
          <w:rFonts w:ascii="Times New Roman" w:hAnsi="Times New Roman" w:cs="Times New Roman" w:hint="eastAsia"/>
          <w:spacing w:val="0"/>
          <w:kern w:val="0"/>
          <w:szCs w:val="21"/>
        </w:rPr>
        <w:t>而</w:t>
      </w:r>
      <w:r w:rsidRPr="0019318F">
        <w:rPr>
          <w:rFonts w:ascii="Times New Roman" w:hAnsi="Times New Roman" w:cs="Times New Roman" w:hint="eastAsia"/>
          <w:spacing w:val="0"/>
          <w:kern w:val="0"/>
          <w:szCs w:val="21"/>
        </w:rPr>
        <w:t>美国由于页岩气革命引发天然气</w:t>
      </w:r>
      <w:r w:rsidR="00F52D1D" w:rsidRPr="0019318F">
        <w:rPr>
          <w:rFonts w:ascii="Times New Roman" w:hAnsi="Times New Roman" w:cs="Times New Roman" w:hint="eastAsia"/>
          <w:spacing w:val="0"/>
          <w:kern w:val="0"/>
          <w:szCs w:val="21"/>
        </w:rPr>
        <w:t>出口</w:t>
      </w:r>
      <w:r w:rsidRPr="0019318F">
        <w:rPr>
          <w:rFonts w:ascii="Times New Roman" w:hAnsi="Times New Roman" w:cs="Times New Roman" w:hint="eastAsia"/>
          <w:spacing w:val="0"/>
          <w:kern w:val="0"/>
          <w:szCs w:val="21"/>
        </w:rPr>
        <w:t>能力及潜力明显提升，</w:t>
      </w:r>
      <w:r w:rsidR="002624BE" w:rsidRPr="0019318F">
        <w:rPr>
          <w:rFonts w:ascii="Times New Roman" w:hAnsi="Times New Roman" w:cs="Times New Roman" w:hint="eastAsia"/>
          <w:spacing w:val="0"/>
          <w:kern w:val="0"/>
          <w:szCs w:val="21"/>
        </w:rPr>
        <w:t>这</w:t>
      </w:r>
      <w:r w:rsidRPr="0019318F">
        <w:rPr>
          <w:rFonts w:ascii="Times New Roman" w:hAnsi="Times New Roman" w:cs="Times New Roman" w:hint="eastAsia"/>
          <w:spacing w:val="0"/>
          <w:kern w:val="0"/>
          <w:szCs w:val="21"/>
        </w:rPr>
        <w:t>表明日本呈现出未来天然气进口更加集中于世界市场上出口潜力较高的国家的趋势，这有利于保障持续、稳定</w:t>
      </w:r>
      <w:r w:rsidR="002624BE" w:rsidRPr="0019318F">
        <w:rPr>
          <w:rFonts w:ascii="Times New Roman" w:hAnsi="Times New Roman" w:cs="Times New Roman" w:hint="eastAsia"/>
          <w:spacing w:val="0"/>
          <w:kern w:val="0"/>
          <w:szCs w:val="21"/>
        </w:rPr>
        <w:t>的</w:t>
      </w:r>
      <w:r w:rsidRPr="0019318F">
        <w:rPr>
          <w:rFonts w:ascii="Times New Roman" w:hAnsi="Times New Roman" w:cs="Times New Roman" w:hint="eastAsia"/>
          <w:spacing w:val="0"/>
          <w:kern w:val="0"/>
          <w:szCs w:val="21"/>
        </w:rPr>
        <w:t>进口供应安全。然而，</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年美国占中国天然气进口市场比重极低，这表明与日本相比中国在把握世界天然气贸易格局转变带来的机遇方面更积极，也启示中国应该从长计议，积极培育与美国的液化天然气贸易市场。</w:t>
      </w:r>
    </w:p>
    <w:p w:rsidR="001E5482" w:rsidRPr="0019318F" w:rsidRDefault="001E5482" w:rsidP="002377EC">
      <w:pPr>
        <w:pStyle w:val="20"/>
        <w:rPr>
          <w:rFonts w:ascii="Times New Roman" w:hAnsi="Times New Roman"/>
          <w:kern w:val="0"/>
        </w:rPr>
      </w:pPr>
      <w:r w:rsidRPr="0019318F">
        <w:rPr>
          <w:rFonts w:ascii="Times New Roman" w:hAnsi="Times New Roman" w:cs="Times New Roman"/>
          <w:kern w:val="0"/>
        </w:rPr>
        <w:lastRenderedPageBreak/>
        <w:t>2.4</w:t>
      </w:r>
      <w:r w:rsidRPr="0019318F">
        <w:rPr>
          <w:rFonts w:ascii="Times New Roman" w:hAnsi="Times New Roman"/>
          <w:kern w:val="0"/>
        </w:rPr>
        <w:t xml:space="preserve"> </w:t>
      </w:r>
      <w:r w:rsidR="00735BF4">
        <w:rPr>
          <w:rFonts w:ascii="Times New Roman" w:hAnsi="Times New Roman" w:hint="eastAsia"/>
          <w:kern w:val="0"/>
        </w:rPr>
        <w:t xml:space="preserve"> </w:t>
      </w:r>
      <w:r w:rsidRPr="0019318F">
        <w:rPr>
          <w:rFonts w:ascii="Times New Roman" w:hint="eastAsia"/>
          <w:kern w:val="0"/>
        </w:rPr>
        <w:t>进口市场结构与比较优势</w:t>
      </w:r>
      <w:r w:rsidRPr="0019318F">
        <w:rPr>
          <w:rFonts w:ascii="Times New Roman"/>
          <w:kern w:val="0"/>
        </w:rPr>
        <w:t>匹配</w:t>
      </w:r>
      <w:r w:rsidRPr="0019318F">
        <w:rPr>
          <w:rFonts w:ascii="Times New Roman" w:hint="eastAsia"/>
          <w:kern w:val="0"/>
        </w:rPr>
        <w:t>度</w:t>
      </w:r>
      <w:r w:rsidRPr="0019318F">
        <w:rPr>
          <w:rFonts w:ascii="Times New Roman"/>
          <w:kern w:val="0"/>
        </w:rPr>
        <w:t>比较分析</w:t>
      </w:r>
    </w:p>
    <w:p w:rsidR="001E5482" w:rsidRPr="0019318F" w:rsidRDefault="001E5482" w:rsidP="002377EC">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计算得出</w:t>
      </w:r>
      <w:r w:rsidRPr="0019318F">
        <w:rPr>
          <w:rFonts w:ascii="Times New Roman" w:hAnsi="Times New Roman" w:cs="Times New Roman"/>
          <w:spacing w:val="0"/>
          <w:kern w:val="0"/>
          <w:szCs w:val="21"/>
        </w:rPr>
        <w:t xml:space="preserve"> 200</w:t>
      </w:r>
      <w:r w:rsidRPr="0019318F">
        <w:rPr>
          <w:rFonts w:ascii="Times New Roman" w:hAnsi="Times New Roman" w:cs="Times New Roman" w:hint="eastAsia"/>
          <w:spacing w:val="0"/>
          <w:kern w:val="0"/>
          <w:szCs w:val="21"/>
        </w:rPr>
        <w:t>7</w:t>
      </w:r>
      <w:r w:rsidR="002377EC"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2014</w:t>
      </w:r>
      <w:r w:rsidRPr="0019318F">
        <w:rPr>
          <w:rFonts w:ascii="Times New Roman" w:hAnsi="Times New Roman" w:cs="Times New Roman"/>
          <w:spacing w:val="0"/>
          <w:kern w:val="0"/>
          <w:szCs w:val="21"/>
        </w:rPr>
        <w:t>年中国、日本、韩国的天然气进口市场结构与出口国比较优势匹配</w:t>
      </w:r>
      <w:r w:rsidRPr="0019318F">
        <w:rPr>
          <w:rFonts w:ascii="Times New Roman" w:hAnsi="Times New Roman" w:cs="Times New Roman" w:hint="eastAsia"/>
          <w:spacing w:val="0"/>
          <w:kern w:val="0"/>
          <w:szCs w:val="21"/>
        </w:rPr>
        <w:t>度</w:t>
      </w:r>
      <w:r w:rsidRPr="0019318F">
        <w:rPr>
          <w:rFonts w:ascii="Times New Roman" w:hAnsi="Times New Roman" w:cs="Times New Roman"/>
          <w:spacing w:val="0"/>
          <w:kern w:val="0"/>
          <w:szCs w:val="21"/>
        </w:rPr>
        <w:t>情况</w:t>
      </w:r>
      <w:r w:rsidR="002377EC"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图</w:t>
      </w:r>
      <w:r w:rsidRPr="0019318F">
        <w:rPr>
          <w:rFonts w:ascii="Times New Roman" w:hAnsi="Times New Roman" w:cs="Times New Roman"/>
          <w:spacing w:val="0"/>
          <w:kern w:val="0"/>
          <w:szCs w:val="21"/>
        </w:rPr>
        <w:t>3</w:t>
      </w:r>
      <w:r w:rsidR="002377EC"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w:t>
      </w:r>
    </w:p>
    <w:p w:rsidR="001E5482" w:rsidRPr="0019318F" w:rsidRDefault="00CD2C13" w:rsidP="002377EC">
      <w:pPr>
        <w:overflowPunct/>
        <w:autoSpaceDE w:val="0"/>
        <w:autoSpaceDN w:val="0"/>
        <w:adjustRightInd w:val="0"/>
        <w:snapToGrid w:val="0"/>
        <w:ind w:firstLineChars="0" w:firstLine="0"/>
        <w:jc w:val="center"/>
        <w:rPr>
          <w:rFonts w:ascii="Times New Roman" w:hAnsi="Times New Roman" w:cs="Times New Roman"/>
          <w:spacing w:val="0"/>
          <w:kern w:val="0"/>
          <w:szCs w:val="21"/>
        </w:rPr>
      </w:pPr>
      <w:r w:rsidRPr="0019318F">
        <w:rPr>
          <w:rFonts w:ascii="Times New Roman" w:hAnsi="Times New Roman" w:cs="Times New Roman"/>
          <w:noProof/>
          <w:spacing w:val="0"/>
          <w:kern w:val="0"/>
          <w:szCs w:val="21"/>
        </w:rPr>
        <w:drawing>
          <wp:inline distT="0" distB="0" distL="0" distR="0">
            <wp:extent cx="3060192" cy="1656588"/>
            <wp:effectExtent l="19050" t="0" r="6858" b="0"/>
            <wp:docPr id="3" name="图片 2" descr="孙聆轩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孙聆轩3.jpg"/>
                    <pic:cNvPicPr/>
                  </pic:nvPicPr>
                  <pic:blipFill>
                    <a:blip r:embed="rId15" cstate="print"/>
                    <a:stretch>
                      <a:fillRect/>
                    </a:stretch>
                  </pic:blipFill>
                  <pic:spPr>
                    <a:xfrm>
                      <a:off x="0" y="0"/>
                      <a:ext cx="3060192" cy="1656588"/>
                    </a:xfrm>
                    <a:prstGeom prst="rect">
                      <a:avLst/>
                    </a:prstGeom>
                  </pic:spPr>
                </pic:pic>
              </a:graphicData>
            </a:graphic>
          </wp:inline>
        </w:drawing>
      </w:r>
    </w:p>
    <w:p w:rsidR="001E5482" w:rsidRPr="0019318F" w:rsidRDefault="001E5482" w:rsidP="00E12431">
      <w:pPr>
        <w:pStyle w:val="afb"/>
        <w:spacing w:after="312"/>
        <w:rPr>
          <w:rFonts w:ascii="Times New Roman" w:hAnsi="Times New Roman"/>
          <w:kern w:val="0"/>
        </w:rPr>
      </w:pPr>
      <w:r w:rsidRPr="0019318F">
        <w:rPr>
          <w:rFonts w:ascii="Times New Roman" w:hAnsi="Times New Roman"/>
          <w:kern w:val="0"/>
        </w:rPr>
        <w:t>图</w:t>
      </w:r>
      <w:r w:rsidRPr="0019318F">
        <w:rPr>
          <w:rFonts w:ascii="Times New Roman" w:hAnsi="Times New Roman" w:cs="Times New Roman"/>
          <w:kern w:val="0"/>
        </w:rPr>
        <w:t>3</w:t>
      </w:r>
      <w:r w:rsidR="005F76B5" w:rsidRPr="0019318F">
        <w:rPr>
          <w:rFonts w:ascii="Times New Roman" w:hAnsi="Times New Roman" w:hint="eastAsia"/>
          <w:kern w:val="0"/>
        </w:rPr>
        <w:t xml:space="preserve">　</w:t>
      </w:r>
      <w:r w:rsidRPr="0019318F">
        <w:rPr>
          <w:rFonts w:ascii="Times New Roman" w:hAnsi="Times New Roman" w:cs="Times New Roman"/>
          <w:kern w:val="0"/>
        </w:rPr>
        <w:t>2007</w:t>
      </w:r>
      <w:r w:rsidR="006401A1" w:rsidRPr="0019318F">
        <w:rPr>
          <w:rFonts w:ascii="Times New Roman" w:hAnsi="Times New Roman" w:cs="Times New Roman" w:hint="eastAsia"/>
          <w:kern w:val="0"/>
        </w:rPr>
        <w:t>—</w:t>
      </w:r>
      <w:r w:rsidRPr="0019318F">
        <w:rPr>
          <w:rFonts w:ascii="Times New Roman" w:hAnsi="Times New Roman" w:cs="Times New Roman"/>
          <w:kern w:val="0"/>
        </w:rPr>
        <w:t>2014</w:t>
      </w:r>
      <w:r w:rsidRPr="0019318F">
        <w:rPr>
          <w:rFonts w:ascii="Times New Roman" w:hAnsi="Times New Roman"/>
          <w:kern w:val="0"/>
        </w:rPr>
        <w:t>年</w:t>
      </w:r>
      <w:r w:rsidR="008C4296" w:rsidRPr="0019318F">
        <w:rPr>
          <w:rFonts w:ascii="Times New Roman" w:hAnsi="Times New Roman" w:hint="eastAsia"/>
          <w:kern w:val="0"/>
        </w:rPr>
        <w:t>中国、日本、韩国</w:t>
      </w:r>
      <w:r w:rsidRPr="0019318F">
        <w:rPr>
          <w:rFonts w:ascii="Times New Roman" w:hAnsi="Times New Roman"/>
          <w:kern w:val="0"/>
        </w:rPr>
        <w:t>天然气进口市场结构与出口国比较优势匹配度</w:t>
      </w:r>
    </w:p>
    <w:p w:rsidR="001E5482" w:rsidRPr="0019318F" w:rsidRDefault="001E5482" w:rsidP="001F13D1">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2</w:t>
      </w:r>
      <w:r w:rsidRPr="0019318F">
        <w:rPr>
          <w:rFonts w:ascii="Times New Roman" w:hAnsi="Times New Roman" w:cs="Times New Roman" w:hint="eastAsia"/>
          <w:spacing w:val="0"/>
          <w:kern w:val="0"/>
          <w:szCs w:val="21"/>
        </w:rPr>
        <w:t>007</w:t>
      </w:r>
      <w:r w:rsidR="00C85DA9"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2009</w:t>
      </w:r>
      <w:r w:rsidRPr="0019318F">
        <w:rPr>
          <w:rFonts w:ascii="Times New Roman" w:hAnsi="Times New Roman" w:cs="Times New Roman" w:hint="eastAsia"/>
          <w:spacing w:val="0"/>
          <w:kern w:val="0"/>
          <w:szCs w:val="21"/>
        </w:rPr>
        <w:t>年</w:t>
      </w:r>
      <w:r w:rsidR="00163307" w:rsidRPr="0019318F">
        <w:rPr>
          <w:rFonts w:ascii="Times New Roman" w:hAnsi="Times New Roman" w:cs="Times New Roman" w:hint="eastAsia"/>
          <w:spacing w:val="0"/>
          <w:kern w:val="0"/>
          <w:szCs w:val="21"/>
        </w:rPr>
        <w:t>中国天然气进口的</w:t>
      </w:r>
      <w:r w:rsidR="009E7D51" w:rsidRPr="0019318F">
        <w:rPr>
          <w:rFonts w:ascii="Times New Roman" w:hAnsi="Times New Roman" w:cs="Times New Roman"/>
          <w:spacing w:val="0"/>
          <w:kern w:val="0"/>
          <w:szCs w:val="21"/>
        </w:rPr>
        <w:t>匹配度</w:t>
      </w:r>
      <w:r w:rsidRPr="0019318F">
        <w:rPr>
          <w:rFonts w:ascii="Times New Roman" w:hAnsi="Times New Roman" w:cs="Times New Roman"/>
          <w:spacing w:val="0"/>
          <w:kern w:val="0"/>
          <w:szCs w:val="21"/>
        </w:rPr>
        <w:t>为负</w:t>
      </w:r>
      <w:r w:rsidRPr="0019318F">
        <w:rPr>
          <w:rFonts w:ascii="Times New Roman" w:hAnsi="Times New Roman" w:cs="Times New Roman" w:hint="eastAsia"/>
          <w:spacing w:val="0"/>
          <w:kern w:val="0"/>
          <w:szCs w:val="21"/>
        </w:rPr>
        <w:t>值</w:t>
      </w:r>
      <w:r w:rsidRPr="0019318F">
        <w:rPr>
          <w:rFonts w:ascii="Times New Roman" w:hAnsi="Times New Roman" w:cs="Times New Roman"/>
          <w:spacing w:val="0"/>
          <w:kern w:val="0"/>
          <w:szCs w:val="21"/>
        </w:rPr>
        <w:t>，</w:t>
      </w:r>
      <w:r w:rsidRPr="0019318F">
        <w:rPr>
          <w:rFonts w:ascii="Times New Roman" w:hAnsi="Times New Roman" w:cs="Times New Roman" w:hint="eastAsia"/>
          <w:spacing w:val="0"/>
          <w:kern w:val="0"/>
          <w:szCs w:val="21"/>
        </w:rPr>
        <w:t>表</w:t>
      </w:r>
      <w:r w:rsidRPr="0019318F">
        <w:rPr>
          <w:rFonts w:ascii="Times New Roman" w:hAnsi="Times New Roman" w:cs="Times New Roman"/>
          <w:spacing w:val="0"/>
          <w:kern w:val="0"/>
          <w:szCs w:val="21"/>
        </w:rPr>
        <w:t>明天然气进口市场结构没有与世界</w:t>
      </w:r>
      <w:r w:rsidRPr="0019318F">
        <w:rPr>
          <w:rFonts w:ascii="Times New Roman" w:hAnsi="Times New Roman" w:cs="Times New Roman" w:hint="eastAsia"/>
          <w:spacing w:val="0"/>
          <w:kern w:val="0"/>
          <w:szCs w:val="21"/>
        </w:rPr>
        <w:t>各国</w:t>
      </w:r>
      <w:r w:rsidRPr="0019318F">
        <w:rPr>
          <w:rFonts w:ascii="Times New Roman" w:hAnsi="Times New Roman" w:cs="Times New Roman"/>
          <w:spacing w:val="0"/>
          <w:kern w:val="0"/>
          <w:szCs w:val="21"/>
        </w:rPr>
        <w:t>出口天然气比较优势相匹配。</w:t>
      </w:r>
      <w:r w:rsidRPr="0019318F">
        <w:rPr>
          <w:rFonts w:ascii="Times New Roman" w:hAnsi="Times New Roman" w:cs="Times New Roman"/>
          <w:spacing w:val="0"/>
          <w:kern w:val="0"/>
          <w:szCs w:val="21"/>
        </w:rPr>
        <w:t>20</w:t>
      </w:r>
      <w:r w:rsidRPr="0019318F">
        <w:rPr>
          <w:rFonts w:ascii="Times New Roman" w:hAnsi="Times New Roman" w:cs="Times New Roman" w:hint="eastAsia"/>
          <w:spacing w:val="0"/>
          <w:kern w:val="0"/>
          <w:szCs w:val="21"/>
        </w:rPr>
        <w:t>10</w:t>
      </w:r>
      <w:r w:rsidR="00C85DA9"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2012</w:t>
      </w:r>
      <w:r w:rsidRPr="0019318F">
        <w:rPr>
          <w:rFonts w:ascii="Times New Roman" w:hAnsi="Times New Roman" w:cs="Times New Roman" w:hint="eastAsia"/>
          <w:spacing w:val="0"/>
          <w:kern w:val="0"/>
          <w:szCs w:val="21"/>
        </w:rPr>
        <w:t>年</w:t>
      </w:r>
      <w:r w:rsidRPr="0019318F">
        <w:rPr>
          <w:rFonts w:ascii="Times New Roman" w:hAnsi="Times New Roman" w:cs="Times New Roman"/>
          <w:spacing w:val="0"/>
          <w:kern w:val="0"/>
          <w:szCs w:val="21"/>
        </w:rPr>
        <w:t>，匹配度</w:t>
      </w:r>
      <w:r w:rsidRPr="0019318F">
        <w:rPr>
          <w:rFonts w:ascii="Times New Roman" w:hAnsi="Times New Roman" w:cs="Times New Roman" w:hint="eastAsia"/>
          <w:spacing w:val="0"/>
          <w:kern w:val="0"/>
          <w:szCs w:val="21"/>
        </w:rPr>
        <w:t>为正值</w:t>
      </w:r>
      <w:r w:rsidR="00C85DA9" w:rsidRPr="0019318F">
        <w:rPr>
          <w:rFonts w:ascii="Times New Roman" w:hAnsi="Times New Roman" w:cs="Times New Roman" w:hint="eastAsia"/>
          <w:spacing w:val="0"/>
          <w:kern w:val="0"/>
          <w:szCs w:val="21"/>
        </w:rPr>
        <w:t>并</w:t>
      </w:r>
      <w:r w:rsidRPr="0019318F">
        <w:rPr>
          <w:rFonts w:ascii="Times New Roman" w:hAnsi="Times New Roman" w:cs="Times New Roman" w:hint="eastAsia"/>
          <w:spacing w:val="0"/>
          <w:kern w:val="0"/>
          <w:szCs w:val="21"/>
        </w:rPr>
        <w:t>快速提升</w:t>
      </w:r>
      <w:r w:rsidRPr="0019318F">
        <w:rPr>
          <w:rFonts w:ascii="Times New Roman" w:hAnsi="Times New Roman" w:cs="Times New Roman"/>
          <w:spacing w:val="0"/>
          <w:kern w:val="0"/>
          <w:szCs w:val="21"/>
        </w:rPr>
        <w:t>，</w:t>
      </w:r>
      <w:r w:rsidR="00706690" w:rsidRPr="0019318F">
        <w:rPr>
          <w:rFonts w:ascii="Times New Roman" w:hAnsi="Times New Roman" w:cs="Times New Roman" w:hint="eastAsia"/>
          <w:spacing w:val="0"/>
          <w:kern w:val="0"/>
          <w:szCs w:val="21"/>
        </w:rPr>
        <w:t>主要原因</w:t>
      </w:r>
      <w:r w:rsidRPr="0019318F">
        <w:rPr>
          <w:rFonts w:ascii="Times New Roman" w:hAnsi="Times New Roman" w:cs="Times New Roman" w:hint="eastAsia"/>
          <w:spacing w:val="0"/>
          <w:kern w:val="0"/>
          <w:szCs w:val="21"/>
        </w:rPr>
        <w:t>是第一</w:t>
      </w:r>
      <w:r w:rsidR="00706690" w:rsidRPr="0019318F">
        <w:rPr>
          <w:rFonts w:ascii="Times New Roman" w:hAnsi="Times New Roman" w:cs="Times New Roman" w:hint="eastAsia"/>
          <w:spacing w:val="0"/>
          <w:kern w:val="0"/>
          <w:szCs w:val="21"/>
        </w:rPr>
        <w:t>和第</w:t>
      </w:r>
      <w:r w:rsidRPr="0019318F">
        <w:rPr>
          <w:rFonts w:ascii="Times New Roman" w:hAnsi="Times New Roman" w:cs="Times New Roman" w:hint="eastAsia"/>
          <w:spacing w:val="0"/>
          <w:kern w:val="0"/>
          <w:szCs w:val="21"/>
        </w:rPr>
        <w:t>二大进口来源国土库曼斯坦、卡塔尔的天然气比较优势十分突出，表</w:t>
      </w:r>
      <w:r w:rsidRPr="0019318F">
        <w:rPr>
          <w:rFonts w:ascii="Times New Roman" w:hAnsi="Times New Roman" w:cs="Times New Roman"/>
          <w:spacing w:val="0"/>
          <w:kern w:val="0"/>
          <w:szCs w:val="21"/>
        </w:rPr>
        <w:t>明我国更多地从具有</w:t>
      </w:r>
      <w:r w:rsidRPr="0019318F">
        <w:rPr>
          <w:rFonts w:ascii="Times New Roman" w:hAnsi="Times New Roman" w:cs="Times New Roman" w:hint="eastAsia"/>
          <w:spacing w:val="0"/>
          <w:kern w:val="0"/>
          <w:szCs w:val="21"/>
        </w:rPr>
        <w:t>天然气</w:t>
      </w:r>
      <w:r w:rsidRPr="0019318F">
        <w:rPr>
          <w:rFonts w:ascii="Times New Roman" w:hAnsi="Times New Roman" w:cs="Times New Roman"/>
          <w:spacing w:val="0"/>
          <w:kern w:val="0"/>
          <w:szCs w:val="21"/>
        </w:rPr>
        <w:t>出口比较优势的国家来进口天然气，</w:t>
      </w:r>
      <w:r w:rsidRPr="0019318F">
        <w:rPr>
          <w:rFonts w:ascii="Times New Roman" w:hAnsi="Times New Roman" w:cs="Times New Roman" w:hint="eastAsia"/>
          <w:spacing w:val="0"/>
          <w:kern w:val="0"/>
          <w:szCs w:val="21"/>
        </w:rPr>
        <w:t>天然气</w:t>
      </w:r>
      <w:r w:rsidRPr="0019318F">
        <w:rPr>
          <w:rFonts w:ascii="Times New Roman" w:hAnsi="Times New Roman" w:cs="Times New Roman"/>
          <w:spacing w:val="0"/>
          <w:kern w:val="0"/>
          <w:szCs w:val="21"/>
        </w:rPr>
        <w:t>进口</w:t>
      </w:r>
      <w:r w:rsidRPr="0019318F">
        <w:rPr>
          <w:rFonts w:ascii="Times New Roman" w:hAnsi="Times New Roman" w:cs="Times New Roman" w:hint="eastAsia"/>
          <w:spacing w:val="0"/>
          <w:kern w:val="0"/>
          <w:szCs w:val="21"/>
        </w:rPr>
        <w:t>空间格局</w:t>
      </w:r>
      <w:r w:rsidRPr="0019318F">
        <w:rPr>
          <w:rFonts w:ascii="Times New Roman" w:hAnsi="Times New Roman" w:cs="Times New Roman"/>
          <w:spacing w:val="0"/>
          <w:kern w:val="0"/>
          <w:szCs w:val="21"/>
        </w:rPr>
        <w:t>不断优化。</w:t>
      </w:r>
      <w:r w:rsidRPr="0019318F">
        <w:rPr>
          <w:rFonts w:ascii="Times New Roman" w:hAnsi="Times New Roman" w:cs="Times New Roman"/>
          <w:spacing w:val="0"/>
          <w:kern w:val="0"/>
          <w:szCs w:val="21"/>
        </w:rPr>
        <w:t>2013</w:t>
      </w:r>
      <w:r w:rsidR="00706690"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2014</w:t>
      </w:r>
      <w:r w:rsidRPr="0019318F">
        <w:rPr>
          <w:rFonts w:ascii="Times New Roman" w:hAnsi="Times New Roman" w:cs="Times New Roman"/>
          <w:spacing w:val="0"/>
          <w:kern w:val="0"/>
          <w:szCs w:val="21"/>
        </w:rPr>
        <w:t>年，</w:t>
      </w:r>
      <w:r w:rsidR="00163307" w:rsidRPr="0019318F">
        <w:rPr>
          <w:rFonts w:ascii="Times New Roman" w:hAnsi="Times New Roman" w:cs="Times New Roman" w:hint="eastAsia"/>
          <w:spacing w:val="0"/>
          <w:kern w:val="0"/>
          <w:szCs w:val="21"/>
        </w:rPr>
        <w:t>中国天然气进口的</w:t>
      </w:r>
      <w:r w:rsidR="000865F7" w:rsidRPr="0019318F">
        <w:rPr>
          <w:rFonts w:ascii="Times New Roman" w:hAnsi="Times New Roman" w:cs="Times New Roman"/>
          <w:spacing w:val="0"/>
          <w:kern w:val="0"/>
          <w:szCs w:val="21"/>
        </w:rPr>
        <w:t>匹配</w:t>
      </w:r>
      <w:r w:rsidR="000865F7" w:rsidRPr="0019318F">
        <w:rPr>
          <w:rFonts w:ascii="Times New Roman" w:hAnsi="Times New Roman" w:cs="Times New Roman" w:hint="eastAsia"/>
          <w:spacing w:val="0"/>
          <w:kern w:val="0"/>
          <w:szCs w:val="21"/>
        </w:rPr>
        <w:t>度</w:t>
      </w:r>
      <w:r w:rsidRPr="0019318F">
        <w:rPr>
          <w:rFonts w:ascii="Times New Roman" w:hAnsi="Times New Roman" w:cs="Times New Roman"/>
          <w:spacing w:val="0"/>
          <w:kern w:val="0"/>
          <w:szCs w:val="21"/>
        </w:rPr>
        <w:t>有所下降，这是因为新增加的进口来源国</w:t>
      </w:r>
      <w:r w:rsidR="00B72433"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如</w:t>
      </w:r>
      <w:r w:rsidRPr="0019318F">
        <w:rPr>
          <w:rFonts w:ascii="Times New Roman" w:hAnsi="Times New Roman" w:cs="Times New Roman"/>
          <w:spacing w:val="0"/>
          <w:kern w:val="0"/>
          <w:szCs w:val="21"/>
        </w:rPr>
        <w:t>挪威、文莱</w:t>
      </w:r>
      <w:r w:rsidR="00B72433" w:rsidRPr="0019318F">
        <w:rPr>
          <w:rFonts w:ascii="Times New Roman" w:hAnsi="Times New Roman" w:cs="Times New Roman" w:hint="eastAsia"/>
          <w:spacing w:val="0"/>
          <w:kern w:val="0"/>
          <w:szCs w:val="21"/>
        </w:rPr>
        <w:t>等</w:t>
      </w:r>
      <w:r w:rsidRPr="0019318F">
        <w:rPr>
          <w:rFonts w:ascii="Times New Roman" w:hAnsi="Times New Roman" w:cs="Times New Roman" w:hint="eastAsia"/>
          <w:spacing w:val="0"/>
          <w:kern w:val="0"/>
          <w:szCs w:val="21"/>
        </w:rPr>
        <w:t>）</w:t>
      </w:r>
      <w:r w:rsidR="00B72433" w:rsidRPr="0019318F">
        <w:rPr>
          <w:rFonts w:ascii="Times New Roman" w:hAnsi="Times New Roman" w:cs="Times New Roman" w:hint="eastAsia"/>
          <w:spacing w:val="0"/>
          <w:kern w:val="0"/>
          <w:szCs w:val="21"/>
        </w:rPr>
        <w:t>虽然</w:t>
      </w:r>
      <w:r w:rsidRPr="0019318F">
        <w:rPr>
          <w:rFonts w:ascii="Times New Roman" w:hAnsi="Times New Roman" w:cs="Times New Roman"/>
          <w:spacing w:val="0"/>
          <w:kern w:val="0"/>
          <w:szCs w:val="21"/>
        </w:rPr>
        <w:t>天然气出口比较优势非常高，但由于刚与中国建立天然气的贸易往来，在中国的天然气</w:t>
      </w:r>
      <w:r w:rsidR="008D0BE5" w:rsidRPr="0019318F">
        <w:rPr>
          <w:rFonts w:ascii="Times New Roman" w:hAnsi="Times New Roman" w:cs="Times New Roman" w:hint="eastAsia"/>
          <w:spacing w:val="0"/>
          <w:kern w:val="0"/>
          <w:szCs w:val="21"/>
        </w:rPr>
        <w:t>进口</w:t>
      </w:r>
      <w:r w:rsidRPr="0019318F">
        <w:rPr>
          <w:rFonts w:ascii="Times New Roman" w:hAnsi="Times New Roman" w:cs="Times New Roman"/>
          <w:spacing w:val="0"/>
          <w:kern w:val="0"/>
          <w:szCs w:val="21"/>
        </w:rPr>
        <w:t>市场</w:t>
      </w:r>
      <w:r w:rsidR="008D0BE5" w:rsidRPr="0019318F">
        <w:rPr>
          <w:rFonts w:ascii="Times New Roman" w:hAnsi="Times New Roman" w:cs="Times New Roman" w:hint="eastAsia"/>
          <w:spacing w:val="0"/>
          <w:kern w:val="0"/>
          <w:szCs w:val="21"/>
        </w:rPr>
        <w:t>所占</w:t>
      </w:r>
      <w:r w:rsidRPr="0019318F">
        <w:rPr>
          <w:rFonts w:ascii="Times New Roman" w:hAnsi="Times New Roman" w:cs="Times New Roman"/>
          <w:spacing w:val="0"/>
          <w:kern w:val="0"/>
          <w:szCs w:val="21"/>
        </w:rPr>
        <w:t>份额并不高</w:t>
      </w:r>
      <w:r w:rsidRPr="0019318F">
        <w:rPr>
          <w:rFonts w:ascii="Times New Roman" w:hAnsi="Times New Roman" w:cs="Times New Roman" w:hint="eastAsia"/>
          <w:spacing w:val="0"/>
          <w:kern w:val="0"/>
          <w:szCs w:val="21"/>
        </w:rPr>
        <w:t>。</w:t>
      </w:r>
    </w:p>
    <w:p w:rsidR="001E5482" w:rsidRPr="0019318F" w:rsidRDefault="008D0BE5" w:rsidP="008D0BE5">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自</w:t>
      </w:r>
      <w:r w:rsidR="001E5482" w:rsidRPr="0019318F">
        <w:rPr>
          <w:rFonts w:ascii="Times New Roman" w:hAnsi="Times New Roman" w:cs="Times New Roman"/>
          <w:spacing w:val="0"/>
          <w:kern w:val="0"/>
          <w:szCs w:val="21"/>
        </w:rPr>
        <w:t>201</w:t>
      </w:r>
      <w:r w:rsidR="00D32494" w:rsidRPr="0019318F">
        <w:rPr>
          <w:rFonts w:ascii="Times New Roman" w:hAnsi="Times New Roman" w:cs="Times New Roman" w:hint="eastAsia"/>
          <w:spacing w:val="0"/>
          <w:kern w:val="0"/>
          <w:szCs w:val="21"/>
        </w:rPr>
        <w:t>1</w:t>
      </w:r>
      <w:r w:rsidR="001E5482" w:rsidRPr="0019318F">
        <w:rPr>
          <w:rFonts w:ascii="Times New Roman" w:hAnsi="Times New Roman" w:cs="Times New Roman"/>
          <w:spacing w:val="0"/>
          <w:kern w:val="0"/>
          <w:szCs w:val="21"/>
        </w:rPr>
        <w:t>年</w:t>
      </w:r>
      <w:r w:rsidR="00D32494" w:rsidRPr="0019318F">
        <w:rPr>
          <w:rFonts w:ascii="Times New Roman" w:hAnsi="Times New Roman" w:cs="Times New Roman" w:hint="eastAsia"/>
          <w:spacing w:val="0"/>
          <w:kern w:val="0"/>
          <w:szCs w:val="21"/>
        </w:rPr>
        <w:t>以后，</w:t>
      </w:r>
      <w:r w:rsidR="001E5482" w:rsidRPr="0019318F">
        <w:rPr>
          <w:rFonts w:ascii="Times New Roman" w:hAnsi="Times New Roman" w:cs="Times New Roman" w:hint="eastAsia"/>
          <w:spacing w:val="0"/>
          <w:kern w:val="0"/>
          <w:szCs w:val="21"/>
        </w:rPr>
        <w:t>中国的</w:t>
      </w:r>
      <w:r w:rsidR="001E5482" w:rsidRPr="0019318F">
        <w:rPr>
          <w:rFonts w:ascii="Times New Roman" w:hAnsi="Times New Roman" w:cs="Times New Roman"/>
          <w:spacing w:val="0"/>
          <w:kern w:val="0"/>
          <w:szCs w:val="21"/>
        </w:rPr>
        <w:t>匹配</w:t>
      </w:r>
      <w:r w:rsidR="000865F7" w:rsidRPr="0019318F">
        <w:rPr>
          <w:rFonts w:ascii="Times New Roman" w:hAnsi="Times New Roman" w:cs="Times New Roman" w:hint="eastAsia"/>
          <w:spacing w:val="0"/>
          <w:kern w:val="0"/>
          <w:szCs w:val="21"/>
        </w:rPr>
        <w:t>度</w:t>
      </w:r>
      <w:r w:rsidR="001E5482" w:rsidRPr="0019318F">
        <w:rPr>
          <w:rFonts w:ascii="Times New Roman" w:hAnsi="Times New Roman" w:cs="Times New Roman"/>
          <w:spacing w:val="0"/>
          <w:kern w:val="0"/>
          <w:szCs w:val="21"/>
        </w:rPr>
        <w:t>一直高于日本</w:t>
      </w:r>
      <w:r w:rsidR="001E5482"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韩国</w:t>
      </w:r>
      <w:r w:rsidR="00C1181A" w:rsidRPr="0019318F">
        <w:rPr>
          <w:rFonts w:ascii="Times New Roman" w:hAnsi="Times New Roman" w:cs="Times New Roman" w:hint="eastAsia"/>
          <w:spacing w:val="0"/>
          <w:kern w:val="0"/>
          <w:szCs w:val="21"/>
        </w:rPr>
        <w:t>，</w:t>
      </w:r>
      <w:r w:rsidR="001E5482" w:rsidRPr="0019318F">
        <w:rPr>
          <w:rFonts w:ascii="Times New Roman" w:hAnsi="Times New Roman" w:cs="Times New Roman" w:hint="eastAsia"/>
          <w:spacing w:val="0"/>
          <w:kern w:val="0"/>
          <w:szCs w:val="21"/>
        </w:rPr>
        <w:t>主要原因是</w:t>
      </w:r>
      <w:r w:rsidR="002C1551" w:rsidRPr="0019318F">
        <w:rPr>
          <w:rFonts w:ascii="Times New Roman" w:hAnsi="Times New Roman" w:cs="Times New Roman"/>
          <w:spacing w:val="0"/>
          <w:kern w:val="0"/>
          <w:szCs w:val="21"/>
        </w:rPr>
        <w:t>中国具有毗邻天然气资源丰富的中亚国家并与</w:t>
      </w:r>
      <w:r w:rsidR="000C0DBD" w:rsidRPr="0019318F">
        <w:rPr>
          <w:rFonts w:ascii="Times New Roman" w:hAnsi="Times New Roman" w:cs="Times New Roman" w:hint="eastAsia"/>
          <w:spacing w:val="0"/>
          <w:kern w:val="0"/>
          <w:szCs w:val="21"/>
        </w:rPr>
        <w:t>其</w:t>
      </w:r>
      <w:r w:rsidR="000C0DBD" w:rsidRPr="0019318F">
        <w:rPr>
          <w:rFonts w:ascii="Times New Roman" w:hAnsi="Times New Roman" w:cs="Times New Roman"/>
          <w:spacing w:val="0"/>
          <w:kern w:val="0"/>
          <w:szCs w:val="21"/>
        </w:rPr>
        <w:t>铺设运行</w:t>
      </w:r>
      <w:r w:rsidR="002C1551" w:rsidRPr="0019318F">
        <w:rPr>
          <w:rFonts w:ascii="Times New Roman" w:hAnsi="Times New Roman" w:cs="Times New Roman"/>
          <w:spacing w:val="0"/>
          <w:kern w:val="0"/>
          <w:szCs w:val="21"/>
        </w:rPr>
        <w:t>管道的优势，</w:t>
      </w:r>
      <w:r w:rsidR="001E5482" w:rsidRPr="0019318F">
        <w:rPr>
          <w:rFonts w:ascii="Times New Roman" w:hAnsi="Times New Roman" w:cs="Times New Roman"/>
          <w:spacing w:val="0"/>
          <w:kern w:val="0"/>
          <w:szCs w:val="21"/>
        </w:rPr>
        <w:t>天然气出口比较优势</w:t>
      </w:r>
      <w:r w:rsidR="001E5482" w:rsidRPr="0019318F">
        <w:rPr>
          <w:rFonts w:ascii="Times New Roman" w:hAnsi="Times New Roman" w:cs="Times New Roman" w:hint="eastAsia"/>
          <w:spacing w:val="0"/>
          <w:kern w:val="0"/>
          <w:szCs w:val="21"/>
        </w:rPr>
        <w:t>十分明显的土库曼斯坦从</w:t>
      </w:r>
      <w:r w:rsidR="001E5482" w:rsidRPr="0019318F">
        <w:rPr>
          <w:rFonts w:ascii="Times New Roman" w:hAnsi="Times New Roman" w:cs="Times New Roman"/>
          <w:spacing w:val="0"/>
          <w:kern w:val="0"/>
          <w:szCs w:val="21"/>
        </w:rPr>
        <w:t>2010</w:t>
      </w:r>
      <w:r w:rsidR="001E5482" w:rsidRPr="0019318F">
        <w:rPr>
          <w:rFonts w:ascii="Times New Roman" w:hAnsi="Times New Roman" w:cs="Times New Roman"/>
          <w:spacing w:val="0"/>
          <w:kern w:val="0"/>
          <w:szCs w:val="21"/>
        </w:rPr>
        <w:t>年开始大量</w:t>
      </w:r>
      <w:r w:rsidR="00FC4864" w:rsidRPr="0019318F">
        <w:rPr>
          <w:rFonts w:ascii="Times New Roman" w:hAnsi="Times New Roman" w:cs="Times New Roman" w:hint="eastAsia"/>
          <w:spacing w:val="0"/>
          <w:kern w:val="0"/>
          <w:szCs w:val="21"/>
        </w:rPr>
        <w:t>向中国</w:t>
      </w:r>
      <w:r w:rsidR="001E5482" w:rsidRPr="0019318F">
        <w:rPr>
          <w:rFonts w:ascii="Times New Roman" w:hAnsi="Times New Roman" w:cs="Times New Roman" w:hint="eastAsia"/>
          <w:spacing w:val="0"/>
          <w:kern w:val="0"/>
          <w:szCs w:val="21"/>
        </w:rPr>
        <w:t>出</w:t>
      </w:r>
      <w:r w:rsidR="001E5482" w:rsidRPr="0019318F">
        <w:rPr>
          <w:rFonts w:ascii="Times New Roman" w:hAnsi="Times New Roman" w:cs="Times New Roman"/>
          <w:spacing w:val="0"/>
          <w:kern w:val="0"/>
          <w:szCs w:val="21"/>
        </w:rPr>
        <w:t>口天然气</w:t>
      </w:r>
      <w:r w:rsidR="00FC4864" w:rsidRPr="0019318F">
        <w:rPr>
          <w:rFonts w:ascii="Times New Roman" w:hAnsi="Times New Roman" w:cs="Times New Roman" w:hint="eastAsia"/>
          <w:spacing w:val="0"/>
          <w:kern w:val="0"/>
          <w:szCs w:val="21"/>
        </w:rPr>
        <w:t>，</w:t>
      </w:r>
      <w:r w:rsidR="001E5482" w:rsidRPr="0019318F">
        <w:rPr>
          <w:rFonts w:ascii="Times New Roman" w:hAnsi="Times New Roman" w:cs="Times New Roman" w:hint="eastAsia"/>
          <w:spacing w:val="0"/>
          <w:kern w:val="0"/>
          <w:szCs w:val="21"/>
        </w:rPr>
        <w:t>到并且</w:t>
      </w:r>
      <w:r w:rsidR="001E5482" w:rsidRPr="0019318F">
        <w:rPr>
          <w:rFonts w:ascii="Times New Roman" w:hAnsi="Times New Roman" w:cs="Times New Roman"/>
          <w:spacing w:val="0"/>
          <w:kern w:val="0"/>
          <w:szCs w:val="21"/>
        </w:rPr>
        <w:t>其</w:t>
      </w:r>
      <w:r w:rsidR="001E5482" w:rsidRPr="0019318F">
        <w:rPr>
          <w:rFonts w:ascii="Times New Roman" w:hAnsi="Times New Roman" w:cs="Times New Roman" w:hint="eastAsia"/>
          <w:spacing w:val="0"/>
          <w:kern w:val="0"/>
          <w:szCs w:val="21"/>
        </w:rPr>
        <w:t>市场份额</w:t>
      </w:r>
      <w:r w:rsidR="001E5482" w:rsidRPr="0019318F">
        <w:rPr>
          <w:rFonts w:ascii="Times New Roman" w:hAnsi="Times New Roman" w:cs="Times New Roman"/>
          <w:spacing w:val="0"/>
          <w:kern w:val="0"/>
          <w:szCs w:val="21"/>
        </w:rPr>
        <w:t>从</w:t>
      </w:r>
      <w:r w:rsidR="001E5482" w:rsidRPr="0019318F">
        <w:rPr>
          <w:rFonts w:ascii="Times New Roman" w:hAnsi="Times New Roman" w:cs="Times New Roman"/>
          <w:spacing w:val="0"/>
          <w:kern w:val="0"/>
          <w:szCs w:val="21"/>
        </w:rPr>
        <w:t>2011</w:t>
      </w:r>
      <w:r w:rsidR="001E5482" w:rsidRPr="0019318F">
        <w:rPr>
          <w:rFonts w:ascii="Times New Roman" w:hAnsi="Times New Roman" w:cs="Times New Roman"/>
          <w:spacing w:val="0"/>
          <w:kern w:val="0"/>
          <w:szCs w:val="21"/>
        </w:rPr>
        <w:t>年开始</w:t>
      </w:r>
      <w:r w:rsidR="001E5482" w:rsidRPr="0019318F">
        <w:rPr>
          <w:rFonts w:ascii="Times New Roman" w:hAnsi="Times New Roman" w:cs="Times New Roman" w:hint="eastAsia"/>
          <w:spacing w:val="0"/>
          <w:kern w:val="0"/>
          <w:szCs w:val="21"/>
        </w:rPr>
        <w:t>逐年提升</w:t>
      </w:r>
      <w:r w:rsidR="00B26164" w:rsidRPr="0019318F">
        <w:rPr>
          <w:rFonts w:ascii="Times New Roman" w:hAnsi="Times New Roman" w:cs="Times New Roman" w:hint="eastAsia"/>
          <w:spacing w:val="0"/>
          <w:kern w:val="0"/>
          <w:szCs w:val="21"/>
        </w:rPr>
        <w:t>；</w:t>
      </w:r>
      <w:r w:rsidR="001E5482" w:rsidRPr="0019318F">
        <w:rPr>
          <w:rFonts w:ascii="Times New Roman" w:hAnsi="Times New Roman" w:cs="Times New Roman"/>
          <w:spacing w:val="0"/>
          <w:kern w:val="0"/>
          <w:szCs w:val="21"/>
        </w:rPr>
        <w:t>2012</w:t>
      </w:r>
      <w:r w:rsidR="001E5482" w:rsidRPr="0019318F">
        <w:rPr>
          <w:rFonts w:ascii="Times New Roman" w:hAnsi="Times New Roman" w:cs="Times New Roman"/>
          <w:spacing w:val="0"/>
          <w:kern w:val="0"/>
          <w:szCs w:val="21"/>
        </w:rPr>
        <w:t>年</w:t>
      </w:r>
      <w:r w:rsidR="001E5482" w:rsidRPr="0019318F">
        <w:rPr>
          <w:rFonts w:ascii="Times New Roman" w:hAnsi="Times New Roman" w:cs="Times New Roman" w:hint="eastAsia"/>
          <w:spacing w:val="0"/>
          <w:kern w:val="0"/>
          <w:szCs w:val="21"/>
        </w:rPr>
        <w:t>具有明显比较优势的</w:t>
      </w:r>
      <w:r w:rsidR="001E5482" w:rsidRPr="0019318F">
        <w:rPr>
          <w:rFonts w:ascii="Times New Roman" w:hAnsi="Times New Roman" w:cs="Times New Roman"/>
          <w:spacing w:val="0"/>
          <w:kern w:val="0"/>
          <w:szCs w:val="21"/>
        </w:rPr>
        <w:t>乌兹别克斯坦</w:t>
      </w:r>
      <w:r w:rsidR="00B26164" w:rsidRPr="0019318F">
        <w:rPr>
          <w:rFonts w:ascii="Times New Roman" w:hAnsi="Times New Roman" w:cs="Times New Roman" w:hint="eastAsia"/>
          <w:spacing w:val="0"/>
          <w:kern w:val="0"/>
          <w:szCs w:val="21"/>
        </w:rPr>
        <w:t>也开始向中国出口</w:t>
      </w:r>
      <w:r w:rsidR="001E5482" w:rsidRPr="0019318F">
        <w:rPr>
          <w:rFonts w:ascii="Times New Roman" w:hAnsi="Times New Roman" w:cs="Times New Roman"/>
          <w:spacing w:val="0"/>
          <w:kern w:val="0"/>
          <w:szCs w:val="21"/>
        </w:rPr>
        <w:t>管道天然气。</w:t>
      </w:r>
    </w:p>
    <w:p w:rsidR="001E5482" w:rsidRPr="0019318F" w:rsidRDefault="001E5482" w:rsidP="00B26164">
      <w:pPr>
        <w:pStyle w:val="20"/>
        <w:rPr>
          <w:rFonts w:ascii="Times New Roman" w:hAnsi="Times New Roman"/>
          <w:kern w:val="0"/>
        </w:rPr>
      </w:pPr>
      <w:r w:rsidRPr="0019318F">
        <w:rPr>
          <w:rFonts w:ascii="Times New Roman" w:hAnsi="Times New Roman" w:cs="Times New Roman"/>
          <w:kern w:val="0"/>
        </w:rPr>
        <w:t xml:space="preserve">2.5 </w:t>
      </w:r>
      <w:r w:rsidR="00735BF4">
        <w:rPr>
          <w:rFonts w:ascii="Times New Roman" w:hAnsi="Times New Roman" w:cs="Times New Roman" w:hint="eastAsia"/>
          <w:kern w:val="0"/>
        </w:rPr>
        <w:t xml:space="preserve"> </w:t>
      </w:r>
      <w:r w:rsidRPr="0019318F">
        <w:rPr>
          <w:rFonts w:ascii="Times New Roman" w:hint="eastAsia"/>
          <w:kern w:val="0"/>
        </w:rPr>
        <w:t>进口治理安全指数</w:t>
      </w:r>
      <w:r w:rsidRPr="0019318F">
        <w:rPr>
          <w:rFonts w:ascii="Times New Roman"/>
          <w:kern w:val="0"/>
        </w:rPr>
        <w:t>比较分析</w:t>
      </w:r>
    </w:p>
    <w:p w:rsidR="001E5482" w:rsidRPr="0019318F" w:rsidRDefault="001E5482" w:rsidP="004D2E1D">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计算得出</w:t>
      </w:r>
      <w:r w:rsidRPr="0019318F">
        <w:rPr>
          <w:rFonts w:ascii="Times New Roman" w:hAnsi="Times New Roman" w:cs="Times New Roman"/>
          <w:spacing w:val="0"/>
          <w:kern w:val="0"/>
          <w:szCs w:val="21"/>
        </w:rPr>
        <w:t xml:space="preserve"> 200</w:t>
      </w:r>
      <w:r w:rsidRPr="0019318F">
        <w:rPr>
          <w:rFonts w:ascii="Times New Roman" w:hAnsi="Times New Roman" w:cs="Times New Roman" w:hint="eastAsia"/>
          <w:spacing w:val="0"/>
          <w:kern w:val="0"/>
          <w:szCs w:val="21"/>
        </w:rPr>
        <w:t>7</w:t>
      </w:r>
      <w:r w:rsidR="004D2E1D"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2014</w:t>
      </w:r>
      <w:r w:rsidRPr="0019318F">
        <w:rPr>
          <w:rFonts w:ascii="Times New Roman" w:hAnsi="Times New Roman" w:cs="Times New Roman"/>
          <w:spacing w:val="0"/>
          <w:kern w:val="0"/>
          <w:szCs w:val="21"/>
        </w:rPr>
        <w:t>年中国、日本、韩国的天然气</w:t>
      </w:r>
      <w:r w:rsidRPr="0019318F">
        <w:rPr>
          <w:rFonts w:ascii="Times New Roman" w:hAnsi="Times New Roman" w:cs="Times New Roman" w:hint="eastAsia"/>
          <w:spacing w:val="0"/>
          <w:kern w:val="0"/>
          <w:szCs w:val="21"/>
        </w:rPr>
        <w:t>进口治理安全</w:t>
      </w:r>
      <w:r w:rsidRPr="0019318F">
        <w:rPr>
          <w:rFonts w:ascii="Times New Roman" w:hAnsi="Times New Roman" w:cs="Times New Roman"/>
          <w:spacing w:val="0"/>
          <w:kern w:val="0"/>
          <w:szCs w:val="21"/>
        </w:rPr>
        <w:t>指数情况</w:t>
      </w:r>
      <w:r w:rsidR="004D2E1D"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图</w:t>
      </w:r>
      <w:r w:rsidRPr="0019318F">
        <w:rPr>
          <w:rFonts w:ascii="Times New Roman" w:hAnsi="Times New Roman" w:cs="Times New Roman"/>
          <w:spacing w:val="0"/>
          <w:kern w:val="0"/>
          <w:szCs w:val="21"/>
        </w:rPr>
        <w:t>4</w:t>
      </w:r>
      <w:r w:rsidR="004D2E1D"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w:t>
      </w:r>
    </w:p>
    <w:p w:rsidR="001E5482" w:rsidRPr="0019318F" w:rsidRDefault="00CD2C13" w:rsidP="004D2E1D">
      <w:pPr>
        <w:overflowPunct/>
        <w:autoSpaceDE w:val="0"/>
        <w:autoSpaceDN w:val="0"/>
        <w:adjustRightInd w:val="0"/>
        <w:snapToGrid w:val="0"/>
        <w:ind w:firstLineChars="0" w:firstLine="0"/>
        <w:jc w:val="center"/>
        <w:rPr>
          <w:rFonts w:ascii="Times New Roman" w:hAnsi="Times New Roman" w:cs="Times New Roman"/>
          <w:spacing w:val="0"/>
          <w:kern w:val="0"/>
          <w:szCs w:val="21"/>
        </w:rPr>
      </w:pPr>
      <w:r w:rsidRPr="0019318F">
        <w:rPr>
          <w:rFonts w:ascii="Times New Roman" w:hAnsi="Times New Roman" w:cs="Times New Roman"/>
          <w:noProof/>
          <w:spacing w:val="0"/>
          <w:kern w:val="0"/>
          <w:szCs w:val="21"/>
        </w:rPr>
        <w:drawing>
          <wp:inline distT="0" distB="0" distL="0" distR="0">
            <wp:extent cx="3060192" cy="1656588"/>
            <wp:effectExtent l="19050" t="0" r="6858" b="0"/>
            <wp:docPr id="4" name="图片 3" descr="孙聆轩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孙聆轩4.jpg"/>
                    <pic:cNvPicPr/>
                  </pic:nvPicPr>
                  <pic:blipFill>
                    <a:blip r:embed="rId16" cstate="print"/>
                    <a:stretch>
                      <a:fillRect/>
                    </a:stretch>
                  </pic:blipFill>
                  <pic:spPr>
                    <a:xfrm>
                      <a:off x="0" y="0"/>
                      <a:ext cx="3060192" cy="1656588"/>
                    </a:xfrm>
                    <a:prstGeom prst="rect">
                      <a:avLst/>
                    </a:prstGeom>
                  </pic:spPr>
                </pic:pic>
              </a:graphicData>
            </a:graphic>
          </wp:inline>
        </w:drawing>
      </w:r>
    </w:p>
    <w:p w:rsidR="001E5482" w:rsidRPr="0019318F" w:rsidRDefault="001E5482" w:rsidP="008C4296">
      <w:pPr>
        <w:pStyle w:val="afb"/>
        <w:spacing w:after="312"/>
        <w:rPr>
          <w:rFonts w:ascii="Times New Roman" w:hAnsi="Times New Roman"/>
          <w:kern w:val="0"/>
        </w:rPr>
      </w:pPr>
      <w:r w:rsidRPr="0019318F">
        <w:rPr>
          <w:rFonts w:ascii="Times New Roman" w:hAnsi="Times New Roman"/>
          <w:kern w:val="0"/>
        </w:rPr>
        <w:t>图</w:t>
      </w:r>
      <w:r w:rsidRPr="0019318F">
        <w:rPr>
          <w:rFonts w:ascii="Times New Roman" w:hAnsi="Times New Roman" w:cs="Times New Roman"/>
          <w:kern w:val="0"/>
        </w:rPr>
        <w:t>4</w:t>
      </w:r>
      <w:r w:rsidR="008C4296" w:rsidRPr="0019318F">
        <w:rPr>
          <w:rFonts w:ascii="Times New Roman" w:hAnsi="Times New Roman" w:hint="eastAsia"/>
          <w:kern w:val="0"/>
        </w:rPr>
        <w:t xml:space="preserve"> </w:t>
      </w:r>
      <w:r w:rsidRPr="0019318F">
        <w:rPr>
          <w:rFonts w:ascii="Times New Roman" w:hAnsi="Times New Roman"/>
          <w:kern w:val="0"/>
        </w:rPr>
        <w:t xml:space="preserve"> </w:t>
      </w:r>
      <w:r w:rsidR="007324A9" w:rsidRPr="0019318F">
        <w:rPr>
          <w:rFonts w:ascii="Times New Roman" w:hAnsi="Times New Roman" w:cs="Times New Roman"/>
          <w:kern w:val="0"/>
        </w:rPr>
        <w:t>2007</w:t>
      </w:r>
      <w:r w:rsidR="006401A1" w:rsidRPr="0019318F">
        <w:rPr>
          <w:rFonts w:ascii="Times New Roman" w:hAnsi="Times New Roman" w:cs="Times New Roman"/>
          <w:kern w:val="0"/>
        </w:rPr>
        <w:t>—</w:t>
      </w:r>
      <w:r w:rsidR="007324A9" w:rsidRPr="0019318F">
        <w:rPr>
          <w:rFonts w:ascii="Times New Roman" w:hAnsi="Times New Roman" w:cs="Times New Roman"/>
          <w:kern w:val="0"/>
        </w:rPr>
        <w:t>2014</w:t>
      </w:r>
      <w:r w:rsidR="007324A9" w:rsidRPr="0019318F">
        <w:rPr>
          <w:rFonts w:ascii="Times New Roman" w:hAnsi="Times New Roman" w:hint="eastAsia"/>
          <w:kern w:val="0"/>
        </w:rPr>
        <w:t>年中国、日本、韩国天然气进口治理安全指数图</w:t>
      </w:r>
    </w:p>
    <w:p w:rsidR="001E5482" w:rsidRPr="0019318F" w:rsidRDefault="001E5482" w:rsidP="00B84360">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spacing w:val="0"/>
          <w:kern w:val="0"/>
          <w:szCs w:val="21"/>
        </w:rPr>
        <w:t>中国</w:t>
      </w:r>
      <w:r w:rsidRPr="0019318F">
        <w:rPr>
          <w:rFonts w:ascii="Times New Roman" w:hAnsi="Times New Roman" w:cs="Times New Roman" w:hint="eastAsia"/>
          <w:spacing w:val="0"/>
          <w:kern w:val="0"/>
          <w:szCs w:val="21"/>
        </w:rPr>
        <w:t>治理安全指数整体</w:t>
      </w:r>
      <w:r w:rsidRPr="0019318F">
        <w:rPr>
          <w:rFonts w:ascii="Times New Roman" w:hAnsi="Times New Roman" w:cs="Times New Roman"/>
          <w:spacing w:val="0"/>
          <w:kern w:val="0"/>
          <w:szCs w:val="21"/>
        </w:rPr>
        <w:t>呈现</w:t>
      </w:r>
      <w:r w:rsidRPr="0019318F">
        <w:rPr>
          <w:rFonts w:ascii="Times New Roman" w:hAnsi="Times New Roman" w:cs="Times New Roman" w:hint="eastAsia"/>
          <w:spacing w:val="0"/>
          <w:kern w:val="0"/>
          <w:szCs w:val="21"/>
        </w:rPr>
        <w:t>不断下降</w:t>
      </w:r>
      <w:r w:rsidRPr="0019318F">
        <w:rPr>
          <w:rFonts w:ascii="Times New Roman" w:hAnsi="Times New Roman" w:cs="Times New Roman"/>
          <w:spacing w:val="0"/>
          <w:kern w:val="0"/>
          <w:szCs w:val="21"/>
        </w:rPr>
        <w:t>的态</w:t>
      </w:r>
      <w:r w:rsidRPr="0019318F">
        <w:rPr>
          <w:rFonts w:ascii="Times New Roman" w:hAnsi="Times New Roman" w:cs="Times New Roman" w:hint="eastAsia"/>
          <w:spacing w:val="0"/>
          <w:kern w:val="0"/>
          <w:szCs w:val="21"/>
        </w:rPr>
        <w:t>势</w:t>
      </w:r>
      <w:r w:rsidRPr="0019318F">
        <w:rPr>
          <w:rFonts w:ascii="Times New Roman" w:hAnsi="Times New Roman" w:cs="Times New Roman"/>
          <w:spacing w:val="0"/>
          <w:kern w:val="0"/>
          <w:szCs w:val="21"/>
        </w:rPr>
        <w:t>，</w:t>
      </w:r>
      <w:r w:rsidRPr="0019318F">
        <w:rPr>
          <w:rFonts w:ascii="Times New Roman" w:hAnsi="Times New Roman" w:cs="Times New Roman" w:hint="eastAsia"/>
          <w:spacing w:val="0"/>
          <w:kern w:val="0"/>
          <w:szCs w:val="21"/>
        </w:rPr>
        <w:t>特别是</w:t>
      </w:r>
      <w:r w:rsidRPr="0019318F">
        <w:rPr>
          <w:rFonts w:ascii="Times New Roman" w:hAnsi="Times New Roman" w:cs="Times New Roman" w:hint="eastAsia"/>
          <w:spacing w:val="0"/>
          <w:kern w:val="0"/>
          <w:szCs w:val="21"/>
        </w:rPr>
        <w:t>2010</w:t>
      </w:r>
      <w:r w:rsidRPr="0019318F">
        <w:rPr>
          <w:rFonts w:ascii="Times New Roman" w:hAnsi="Times New Roman" w:cs="Times New Roman" w:hint="eastAsia"/>
          <w:spacing w:val="0"/>
          <w:kern w:val="0"/>
          <w:szCs w:val="21"/>
        </w:rPr>
        <w:t>年和</w:t>
      </w:r>
      <w:r w:rsidRPr="0019318F">
        <w:rPr>
          <w:rFonts w:ascii="Times New Roman" w:hAnsi="Times New Roman" w:cs="Times New Roman" w:hint="eastAsia"/>
          <w:spacing w:val="0"/>
          <w:kern w:val="0"/>
          <w:szCs w:val="21"/>
        </w:rPr>
        <w:t>2011</w:t>
      </w:r>
      <w:r w:rsidRPr="0019318F">
        <w:rPr>
          <w:rFonts w:ascii="Times New Roman" w:hAnsi="Times New Roman" w:cs="Times New Roman" w:hint="eastAsia"/>
          <w:spacing w:val="0"/>
          <w:kern w:val="0"/>
          <w:szCs w:val="21"/>
        </w:rPr>
        <w:t>年的治理安全指数</w:t>
      </w:r>
      <w:r w:rsidR="00B84360" w:rsidRPr="0019318F">
        <w:rPr>
          <w:rFonts w:ascii="Times New Roman" w:hAnsi="Times New Roman" w:cs="Times New Roman" w:hint="eastAsia"/>
          <w:spacing w:val="0"/>
          <w:kern w:val="0"/>
          <w:szCs w:val="21"/>
        </w:rPr>
        <w:t>较</w:t>
      </w:r>
      <w:r w:rsidRPr="0019318F">
        <w:rPr>
          <w:rFonts w:ascii="Times New Roman" w:hAnsi="Times New Roman" w:cs="Times New Roman" w:hint="eastAsia"/>
          <w:spacing w:val="0"/>
          <w:kern w:val="0"/>
          <w:szCs w:val="21"/>
        </w:rPr>
        <w:t>低，究其原因，主要</w:t>
      </w:r>
      <w:r w:rsidRPr="0019318F">
        <w:rPr>
          <w:rFonts w:ascii="Times New Roman" w:hAnsi="Times New Roman" w:cs="Times New Roman"/>
          <w:spacing w:val="0"/>
          <w:kern w:val="0"/>
          <w:szCs w:val="21"/>
        </w:rPr>
        <w:t>是中国</w:t>
      </w:r>
      <w:r w:rsidRPr="0019318F">
        <w:rPr>
          <w:rFonts w:ascii="Times New Roman" w:hAnsi="Times New Roman" w:cs="Times New Roman" w:hint="eastAsia"/>
          <w:spacing w:val="0"/>
          <w:kern w:val="0"/>
          <w:szCs w:val="21"/>
        </w:rPr>
        <w:t>从治理安全水平偏低的中亚国家所进口的天然气份额比较高。与日本、韩国相比，</w:t>
      </w:r>
      <w:r w:rsidRPr="0019318F">
        <w:rPr>
          <w:rFonts w:ascii="Times New Roman" w:hAnsi="Times New Roman" w:cs="Times New Roman"/>
          <w:spacing w:val="0"/>
          <w:kern w:val="0"/>
          <w:szCs w:val="21"/>
        </w:rPr>
        <w:t>中国</w:t>
      </w:r>
      <w:r w:rsidR="000609E5" w:rsidRPr="0019318F">
        <w:rPr>
          <w:rFonts w:ascii="Times New Roman" w:hAnsi="Times New Roman" w:cs="Times New Roman" w:hint="eastAsia"/>
          <w:spacing w:val="0"/>
          <w:kern w:val="0"/>
          <w:szCs w:val="21"/>
        </w:rPr>
        <w:t>治理安全指数</w:t>
      </w:r>
      <w:r w:rsidRPr="0019318F">
        <w:rPr>
          <w:rFonts w:ascii="Times New Roman" w:hAnsi="Times New Roman" w:cs="Times New Roman" w:hint="eastAsia"/>
          <w:spacing w:val="0"/>
          <w:kern w:val="0"/>
          <w:szCs w:val="21"/>
        </w:rPr>
        <w:t>近几年偏低的原因除了上述中亚因素之外，还有日本、韩国更加青睐从治理安全水平高的澳大利亚、卡塔尔等国进口天然气，进口治理安全指数偏低的非洲国家在日本、韩国的市场份额很低。</w:t>
      </w:r>
    </w:p>
    <w:p w:rsidR="001E5482" w:rsidRPr="0019318F" w:rsidRDefault="001E5482" w:rsidP="000609E5">
      <w:pPr>
        <w:pStyle w:val="10"/>
        <w:spacing w:before="156" w:after="156"/>
        <w:rPr>
          <w:rFonts w:ascii="Times New Roman" w:hAnsi="Times New Roman"/>
          <w:kern w:val="0"/>
        </w:rPr>
      </w:pPr>
      <w:r w:rsidRPr="0019318F">
        <w:rPr>
          <w:rFonts w:ascii="Times New Roman" w:hAnsi="Times New Roman" w:cs="Times New Roman"/>
          <w:kern w:val="0"/>
        </w:rPr>
        <w:t>3</w:t>
      </w:r>
      <w:r w:rsidR="00735BF4">
        <w:rPr>
          <w:rFonts w:ascii="Times New Roman" w:hAnsi="Times New Roman" w:hint="eastAsia"/>
          <w:kern w:val="0"/>
        </w:rPr>
        <w:t xml:space="preserve">  </w:t>
      </w:r>
      <w:r w:rsidRPr="0019318F">
        <w:rPr>
          <w:rFonts w:ascii="Times New Roman" w:hint="eastAsia"/>
          <w:kern w:val="0"/>
        </w:rPr>
        <w:t>中国天然气进口市场结构优化路径探讨</w:t>
      </w:r>
    </w:p>
    <w:p w:rsidR="001E5482" w:rsidRPr="0019318F" w:rsidRDefault="001E5482" w:rsidP="000609E5">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借鉴匹配</w:t>
      </w:r>
      <w:r w:rsidR="000865F7" w:rsidRPr="0019318F">
        <w:rPr>
          <w:rFonts w:ascii="Times New Roman" w:hAnsi="Times New Roman" w:cs="Times New Roman" w:hint="eastAsia"/>
          <w:spacing w:val="0"/>
          <w:kern w:val="0"/>
          <w:szCs w:val="21"/>
        </w:rPr>
        <w:t>度</w:t>
      </w:r>
      <w:r w:rsidRPr="0019318F">
        <w:rPr>
          <w:rFonts w:ascii="Times New Roman" w:hAnsi="Times New Roman" w:cs="Times New Roman" w:hint="eastAsia"/>
          <w:spacing w:val="0"/>
          <w:kern w:val="0"/>
          <w:szCs w:val="21"/>
        </w:rPr>
        <w:t>及进口治理安全指数的思路，中国应当更多地从具有天然气出口比较优势和</w:t>
      </w:r>
      <w:r w:rsidRPr="0019318F">
        <w:rPr>
          <w:rFonts w:ascii="Times New Roman" w:hAnsi="Times New Roman" w:cs="Times New Roman"/>
          <w:spacing w:val="0"/>
          <w:kern w:val="0"/>
          <w:szCs w:val="21"/>
        </w:rPr>
        <w:t>治理安全水平</w:t>
      </w:r>
      <w:r w:rsidRPr="0019318F">
        <w:rPr>
          <w:rFonts w:ascii="Times New Roman" w:hAnsi="Times New Roman" w:cs="Times New Roman" w:hint="eastAsia"/>
          <w:spacing w:val="0"/>
          <w:kern w:val="0"/>
          <w:szCs w:val="21"/>
        </w:rPr>
        <w:t>较高</w:t>
      </w:r>
      <w:r w:rsidRPr="0019318F">
        <w:rPr>
          <w:rFonts w:ascii="Times New Roman" w:hAnsi="Times New Roman" w:cs="Times New Roman"/>
          <w:spacing w:val="0"/>
          <w:kern w:val="0"/>
          <w:szCs w:val="21"/>
        </w:rPr>
        <w:t>的</w:t>
      </w:r>
      <w:r w:rsidRPr="0019318F">
        <w:rPr>
          <w:rFonts w:ascii="Times New Roman" w:hAnsi="Times New Roman" w:cs="Times New Roman" w:hint="eastAsia"/>
          <w:spacing w:val="0"/>
          <w:kern w:val="0"/>
          <w:szCs w:val="21"/>
        </w:rPr>
        <w:t>国家进口天然气。</w:t>
      </w:r>
      <w:r w:rsidR="004C4C5E" w:rsidRPr="0019318F">
        <w:rPr>
          <w:rFonts w:ascii="Times New Roman" w:hAnsi="Times New Roman" w:cs="Times New Roman" w:hint="eastAsia"/>
          <w:spacing w:val="0"/>
          <w:kern w:val="0"/>
          <w:szCs w:val="21"/>
        </w:rPr>
        <w:t>笔者</w:t>
      </w:r>
      <w:r w:rsidRPr="0019318F">
        <w:rPr>
          <w:rFonts w:ascii="Times New Roman" w:hAnsi="Times New Roman" w:cs="Times New Roman" w:hint="eastAsia"/>
          <w:spacing w:val="0"/>
          <w:kern w:val="0"/>
          <w:szCs w:val="21"/>
        </w:rPr>
        <w:t>选取</w:t>
      </w:r>
      <w:r w:rsidRPr="0019318F">
        <w:rPr>
          <w:rFonts w:ascii="Times New Roman" w:hAnsi="Times New Roman" w:cs="Times New Roman"/>
          <w:spacing w:val="0"/>
          <w:kern w:val="0"/>
          <w:szCs w:val="21"/>
        </w:rPr>
        <w:t>2014</w:t>
      </w:r>
      <w:r w:rsidRPr="0019318F">
        <w:rPr>
          <w:rFonts w:ascii="Times New Roman" w:hAnsi="Times New Roman" w:cs="Times New Roman" w:hint="eastAsia"/>
          <w:spacing w:val="0"/>
          <w:kern w:val="0"/>
          <w:szCs w:val="21"/>
        </w:rPr>
        <w:t>年天然气比较优势指数大于</w:t>
      </w:r>
      <w:r w:rsidRPr="0019318F">
        <w:rPr>
          <w:rFonts w:ascii="Times New Roman" w:hAnsi="Times New Roman" w:cs="Times New Roman"/>
          <w:spacing w:val="0"/>
          <w:kern w:val="0"/>
          <w:szCs w:val="21"/>
        </w:rPr>
        <w:t>1</w:t>
      </w:r>
      <w:r w:rsidRPr="0019318F">
        <w:rPr>
          <w:rFonts w:ascii="Times New Roman" w:hAnsi="Times New Roman" w:cs="Times New Roman" w:hint="eastAsia"/>
          <w:spacing w:val="0"/>
          <w:kern w:val="0"/>
          <w:szCs w:val="21"/>
        </w:rPr>
        <w:t>的出口国，综合</w:t>
      </w:r>
      <w:r w:rsidRPr="0019318F">
        <w:rPr>
          <w:rFonts w:ascii="Times New Roman" w:hAnsi="Times New Roman" w:cs="Times New Roman"/>
          <w:spacing w:val="0"/>
          <w:kern w:val="0"/>
          <w:szCs w:val="21"/>
        </w:rPr>
        <w:t>分析</w:t>
      </w:r>
      <w:r w:rsidRPr="0019318F">
        <w:rPr>
          <w:rFonts w:ascii="Times New Roman" w:hAnsi="Times New Roman" w:cs="Times New Roman" w:hint="eastAsia"/>
          <w:spacing w:val="0"/>
          <w:kern w:val="0"/>
          <w:szCs w:val="21"/>
        </w:rPr>
        <w:t>这些</w:t>
      </w:r>
      <w:r w:rsidRPr="0019318F">
        <w:rPr>
          <w:rFonts w:ascii="Times New Roman" w:hAnsi="Times New Roman" w:cs="Times New Roman"/>
          <w:spacing w:val="0"/>
          <w:kern w:val="0"/>
          <w:szCs w:val="21"/>
        </w:rPr>
        <w:t>国家的</w:t>
      </w:r>
      <w:r w:rsidRPr="0019318F">
        <w:rPr>
          <w:rFonts w:ascii="Times New Roman" w:hAnsi="Times New Roman" w:cs="Times New Roman" w:hint="eastAsia"/>
          <w:spacing w:val="0"/>
          <w:kern w:val="0"/>
          <w:szCs w:val="21"/>
        </w:rPr>
        <w:t>比较优势</w:t>
      </w:r>
      <w:r w:rsidRPr="0019318F">
        <w:rPr>
          <w:rFonts w:ascii="Times New Roman" w:hAnsi="Times New Roman" w:cs="Times New Roman"/>
          <w:spacing w:val="0"/>
          <w:kern w:val="0"/>
          <w:szCs w:val="21"/>
        </w:rPr>
        <w:t>、</w:t>
      </w:r>
      <w:r w:rsidRPr="0019318F">
        <w:rPr>
          <w:rFonts w:ascii="Times New Roman" w:hAnsi="Times New Roman" w:cs="Times New Roman" w:hint="eastAsia"/>
          <w:spacing w:val="0"/>
          <w:kern w:val="0"/>
          <w:szCs w:val="21"/>
        </w:rPr>
        <w:t>治理安全水平及其在</w:t>
      </w:r>
      <w:r w:rsidRPr="0019318F">
        <w:rPr>
          <w:rFonts w:ascii="Times New Roman" w:hAnsi="Times New Roman" w:cs="Times New Roman"/>
          <w:spacing w:val="0"/>
          <w:kern w:val="0"/>
          <w:szCs w:val="21"/>
        </w:rPr>
        <w:t>中国的市场占有率</w:t>
      </w:r>
      <w:r w:rsidR="004C4C5E"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表</w:t>
      </w:r>
      <w:r w:rsidRPr="0019318F">
        <w:rPr>
          <w:rFonts w:ascii="Times New Roman" w:hAnsi="Times New Roman" w:cs="Times New Roman" w:hint="eastAsia"/>
          <w:spacing w:val="0"/>
          <w:kern w:val="0"/>
          <w:szCs w:val="21"/>
        </w:rPr>
        <w:t>2</w:t>
      </w:r>
      <w:r w:rsidR="004C4C5E"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，分别就</w:t>
      </w:r>
      <w:r w:rsidR="004C4C5E" w:rsidRPr="0019318F">
        <w:rPr>
          <w:rFonts w:ascii="Times New Roman" w:hAnsi="Times New Roman" w:cs="Times New Roman" w:hint="eastAsia"/>
          <w:spacing w:val="0"/>
          <w:kern w:val="0"/>
          <w:szCs w:val="21"/>
        </w:rPr>
        <w:t>LNG</w:t>
      </w:r>
      <w:r w:rsidRPr="0019318F">
        <w:rPr>
          <w:rFonts w:ascii="Times New Roman" w:hAnsi="Times New Roman" w:cs="Times New Roman"/>
          <w:spacing w:val="0"/>
          <w:kern w:val="0"/>
          <w:szCs w:val="21"/>
        </w:rPr>
        <w:t>和管道天然气</w:t>
      </w:r>
      <w:r w:rsidRPr="0019318F">
        <w:rPr>
          <w:rFonts w:ascii="Times New Roman" w:hAnsi="Times New Roman" w:cs="Times New Roman" w:hint="eastAsia"/>
          <w:spacing w:val="0"/>
          <w:kern w:val="0"/>
          <w:szCs w:val="21"/>
        </w:rPr>
        <w:t>在</w:t>
      </w:r>
      <w:r w:rsidRPr="0019318F">
        <w:rPr>
          <w:rFonts w:ascii="Times New Roman" w:hAnsi="Times New Roman" w:cs="Times New Roman"/>
          <w:spacing w:val="0"/>
          <w:kern w:val="0"/>
          <w:szCs w:val="21"/>
        </w:rPr>
        <w:t>进口</w:t>
      </w:r>
      <w:r w:rsidRPr="0019318F">
        <w:rPr>
          <w:rFonts w:ascii="Times New Roman" w:hAnsi="Times New Roman" w:cs="Times New Roman" w:hint="eastAsia"/>
          <w:spacing w:val="0"/>
          <w:kern w:val="0"/>
          <w:szCs w:val="21"/>
        </w:rPr>
        <w:t>空间格局</w:t>
      </w:r>
      <w:r w:rsidRPr="0019318F">
        <w:rPr>
          <w:rFonts w:ascii="Times New Roman" w:hAnsi="Times New Roman" w:cs="Times New Roman"/>
          <w:spacing w:val="0"/>
          <w:kern w:val="0"/>
          <w:szCs w:val="21"/>
        </w:rPr>
        <w:t>优化路径</w:t>
      </w:r>
      <w:r w:rsidRPr="0019318F">
        <w:rPr>
          <w:rFonts w:ascii="Times New Roman" w:hAnsi="Times New Roman" w:cs="Times New Roman" w:hint="eastAsia"/>
          <w:spacing w:val="0"/>
          <w:kern w:val="0"/>
          <w:szCs w:val="21"/>
        </w:rPr>
        <w:t>方面进行探讨。</w:t>
      </w:r>
    </w:p>
    <w:p w:rsidR="00CD2C13" w:rsidRPr="0019318F" w:rsidRDefault="00CD2C13" w:rsidP="00B84F47">
      <w:pPr>
        <w:pStyle w:val="afa"/>
        <w:spacing w:before="156" w:after="78"/>
        <w:ind w:firstLine="341"/>
        <w:rPr>
          <w:rFonts w:ascii="Times New Roman"/>
        </w:rPr>
      </w:pPr>
    </w:p>
    <w:p w:rsidR="001E5482" w:rsidRPr="0019318F" w:rsidRDefault="001E5482" w:rsidP="00B84F47">
      <w:pPr>
        <w:pStyle w:val="afa"/>
        <w:spacing w:before="156" w:after="78"/>
        <w:ind w:firstLine="341"/>
        <w:rPr>
          <w:rFonts w:ascii="Times New Roman"/>
        </w:rPr>
      </w:pPr>
      <w:r w:rsidRPr="0019318F">
        <w:rPr>
          <w:rFonts w:ascii="Times New Roman" w:hint="eastAsia"/>
        </w:rPr>
        <w:lastRenderedPageBreak/>
        <w:t>表</w:t>
      </w:r>
      <w:r w:rsidRPr="0019318F">
        <w:rPr>
          <w:rFonts w:ascii="Times New Roman" w:cs="Times New Roman"/>
        </w:rPr>
        <w:t>2</w:t>
      </w:r>
      <w:r w:rsidR="00B84F47" w:rsidRPr="0019318F">
        <w:rPr>
          <w:rFonts w:ascii="Times New Roman" w:cs="Times New Roman"/>
        </w:rPr>
        <w:t xml:space="preserve">  </w:t>
      </w:r>
      <w:r w:rsidRPr="0019318F">
        <w:rPr>
          <w:rFonts w:ascii="Times New Roman" w:cs="Times New Roman"/>
        </w:rPr>
        <w:t>2014</w:t>
      </w:r>
      <w:r w:rsidRPr="0019318F">
        <w:rPr>
          <w:rFonts w:ascii="Times New Roman" w:hint="eastAsia"/>
        </w:rPr>
        <w:t>年天然气</w:t>
      </w:r>
      <w:r w:rsidR="00814315" w:rsidRPr="0019318F">
        <w:rPr>
          <w:rFonts w:ascii="Times New Roman" w:hint="eastAsia"/>
        </w:rPr>
        <w:t>各国市场</w:t>
      </w:r>
      <w:r w:rsidR="009E7D51" w:rsidRPr="0019318F">
        <w:rPr>
          <w:rFonts w:ascii="Times New Roman" w:cs="Tahoma" w:hint="eastAsia"/>
          <w:bCs/>
          <w:spacing w:val="0"/>
          <w:szCs w:val="18"/>
        </w:rPr>
        <w:t>占有率</w:t>
      </w:r>
      <w:r w:rsidR="00814315" w:rsidRPr="0019318F">
        <w:rPr>
          <w:rFonts w:ascii="Times New Roman" w:hint="eastAsia"/>
        </w:rPr>
        <w:t>、</w:t>
      </w:r>
      <w:r w:rsidRPr="0019318F">
        <w:rPr>
          <w:rFonts w:ascii="Times New Roman" w:hint="eastAsia"/>
        </w:rPr>
        <w:t>比较优势</w:t>
      </w:r>
      <w:r w:rsidR="009E7D51" w:rsidRPr="0019318F">
        <w:rPr>
          <w:rFonts w:ascii="Times New Roman" w:hint="eastAsia"/>
        </w:rPr>
        <w:t>指数</w:t>
      </w:r>
      <w:r w:rsidRPr="0019318F">
        <w:rPr>
          <w:rFonts w:ascii="Times New Roman" w:hint="eastAsia"/>
        </w:rPr>
        <w:t>、</w:t>
      </w:r>
      <w:r w:rsidR="00814315" w:rsidRPr="0019318F">
        <w:rPr>
          <w:rFonts w:ascii="Times New Roman"/>
        </w:rPr>
        <w:t>治理安全指数</w:t>
      </w:r>
      <w:r w:rsidR="004C4C5E" w:rsidRPr="0019318F">
        <w:rPr>
          <w:rFonts w:ascii="Times New Roman" w:hint="eastAsia"/>
        </w:rPr>
        <w:t>表</w:t>
      </w:r>
    </w:p>
    <w:tbl>
      <w:tblPr>
        <w:tblW w:w="7413" w:type="dxa"/>
        <w:jc w:val="center"/>
        <w:tblBorders>
          <w:top w:val="single" w:sz="8" w:space="0" w:color="000000" w:themeColor="text1"/>
          <w:bottom w:val="single" w:sz="8" w:space="0" w:color="000000" w:themeColor="text1"/>
          <w:insideH w:val="single" w:sz="4" w:space="0" w:color="000000" w:themeColor="text1"/>
        </w:tblBorders>
        <w:tblLook w:val="04A0"/>
      </w:tblPr>
      <w:tblGrid>
        <w:gridCol w:w="2466"/>
        <w:gridCol w:w="1649"/>
        <w:gridCol w:w="1649"/>
        <w:gridCol w:w="1649"/>
      </w:tblGrid>
      <w:tr w:rsidR="001E5482" w:rsidRPr="0019318F" w:rsidTr="006401A1">
        <w:trPr>
          <w:trHeight w:val="231"/>
          <w:jc w:val="center"/>
        </w:trPr>
        <w:tc>
          <w:tcPr>
            <w:tcW w:w="2466" w:type="dxa"/>
            <w:tcBorders>
              <w:top w:val="single" w:sz="12" w:space="0" w:color="auto"/>
              <w:bottom w:val="single" w:sz="4" w:space="0" w:color="000000" w:themeColor="text1"/>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bCs/>
                <w:spacing w:val="0"/>
                <w:kern w:val="0"/>
                <w:sz w:val="18"/>
                <w:szCs w:val="18"/>
              </w:rPr>
            </w:pPr>
            <w:r w:rsidRPr="0019318F">
              <w:rPr>
                <w:rFonts w:ascii="Times New Roman" w:hAnsi="Times New Roman" w:cs="Tahoma"/>
                <w:bCs/>
                <w:spacing w:val="0"/>
                <w:kern w:val="0"/>
                <w:sz w:val="18"/>
                <w:szCs w:val="18"/>
              </w:rPr>
              <w:t>国家</w:t>
            </w:r>
          </w:p>
        </w:tc>
        <w:tc>
          <w:tcPr>
            <w:tcW w:w="1649" w:type="dxa"/>
            <w:tcBorders>
              <w:top w:val="single" w:sz="12" w:space="0" w:color="auto"/>
              <w:bottom w:val="single" w:sz="4" w:space="0" w:color="000000" w:themeColor="text1"/>
            </w:tcBorders>
            <w:shd w:val="clear" w:color="auto" w:fill="auto"/>
            <w:noWrap/>
            <w:vAlign w:val="center"/>
            <w:hideMark/>
          </w:tcPr>
          <w:p w:rsidR="001E5482" w:rsidRPr="0019318F" w:rsidRDefault="004C4C5E" w:rsidP="005D62E5">
            <w:pPr>
              <w:widowControl/>
              <w:overflowPunct/>
              <w:snapToGrid w:val="0"/>
              <w:ind w:firstLineChars="0" w:firstLine="0"/>
              <w:jc w:val="center"/>
              <w:rPr>
                <w:rFonts w:ascii="Times New Roman" w:hAnsi="Times New Roman" w:cs="Tahoma"/>
                <w:bCs/>
                <w:spacing w:val="0"/>
                <w:kern w:val="0"/>
                <w:sz w:val="18"/>
                <w:szCs w:val="18"/>
              </w:rPr>
            </w:pPr>
            <w:r w:rsidRPr="0019318F">
              <w:rPr>
                <w:rFonts w:ascii="Times New Roman" w:hAnsi="Times New Roman" w:cs="Tahoma" w:hint="eastAsia"/>
                <w:bCs/>
                <w:spacing w:val="0"/>
                <w:kern w:val="0"/>
                <w:sz w:val="18"/>
                <w:szCs w:val="18"/>
              </w:rPr>
              <w:t>市场占有率</w:t>
            </w:r>
          </w:p>
        </w:tc>
        <w:tc>
          <w:tcPr>
            <w:tcW w:w="1649" w:type="dxa"/>
            <w:tcBorders>
              <w:top w:val="single" w:sz="12" w:space="0" w:color="auto"/>
              <w:bottom w:val="single" w:sz="4" w:space="0" w:color="000000" w:themeColor="text1"/>
            </w:tcBorders>
            <w:shd w:val="clear" w:color="auto" w:fill="auto"/>
            <w:noWrap/>
            <w:vAlign w:val="center"/>
            <w:hideMark/>
          </w:tcPr>
          <w:p w:rsidR="001E5482" w:rsidRPr="0019318F" w:rsidRDefault="000B22AE" w:rsidP="005D62E5">
            <w:pPr>
              <w:widowControl/>
              <w:overflowPunct/>
              <w:snapToGrid w:val="0"/>
              <w:ind w:firstLineChars="0" w:firstLine="0"/>
              <w:jc w:val="center"/>
              <w:rPr>
                <w:rFonts w:ascii="Times New Roman" w:hAnsi="Times New Roman" w:cs="Tahoma"/>
                <w:bCs/>
                <w:spacing w:val="0"/>
                <w:kern w:val="0"/>
                <w:sz w:val="18"/>
                <w:szCs w:val="18"/>
              </w:rPr>
            </w:pPr>
            <w:r w:rsidRPr="0019318F">
              <w:rPr>
                <w:rFonts w:ascii="Times New Roman" w:hAnsi="Times New Roman" w:cs="Tahoma" w:hint="eastAsia"/>
                <w:bCs/>
                <w:spacing w:val="0"/>
                <w:kern w:val="0"/>
                <w:sz w:val="18"/>
                <w:szCs w:val="18"/>
              </w:rPr>
              <w:t>比较优势指数</w:t>
            </w:r>
          </w:p>
        </w:tc>
        <w:tc>
          <w:tcPr>
            <w:tcW w:w="1649" w:type="dxa"/>
            <w:tcBorders>
              <w:top w:val="single" w:sz="12" w:space="0" w:color="auto"/>
              <w:bottom w:val="single" w:sz="4" w:space="0" w:color="000000" w:themeColor="text1"/>
            </w:tcBorders>
            <w:shd w:val="clear" w:color="auto" w:fill="auto"/>
            <w:noWrap/>
            <w:vAlign w:val="center"/>
            <w:hideMark/>
          </w:tcPr>
          <w:p w:rsidR="001E5482" w:rsidRPr="0019318F" w:rsidRDefault="000B22AE" w:rsidP="005D62E5">
            <w:pPr>
              <w:widowControl/>
              <w:overflowPunct/>
              <w:snapToGrid w:val="0"/>
              <w:ind w:firstLineChars="0" w:firstLine="0"/>
              <w:jc w:val="center"/>
              <w:rPr>
                <w:rFonts w:ascii="Times New Roman" w:hAnsi="Times New Roman" w:cs="Tahoma"/>
                <w:bCs/>
                <w:spacing w:val="0"/>
                <w:kern w:val="0"/>
                <w:sz w:val="18"/>
                <w:szCs w:val="18"/>
              </w:rPr>
            </w:pPr>
            <w:r w:rsidRPr="0019318F">
              <w:rPr>
                <w:rFonts w:ascii="Times New Roman" w:hAnsi="Times New Roman" w:cs="Tahoma" w:hint="eastAsia"/>
                <w:bCs/>
                <w:spacing w:val="0"/>
                <w:kern w:val="0"/>
                <w:sz w:val="18"/>
                <w:szCs w:val="18"/>
              </w:rPr>
              <w:t>治理安全指数</w:t>
            </w:r>
          </w:p>
        </w:tc>
      </w:tr>
      <w:tr w:rsidR="001E5482" w:rsidRPr="0019318F" w:rsidTr="005607D8">
        <w:trPr>
          <w:trHeight w:val="269"/>
          <w:jc w:val="center"/>
        </w:trPr>
        <w:tc>
          <w:tcPr>
            <w:tcW w:w="2466" w:type="dxa"/>
            <w:tcBorders>
              <w:top w:val="single" w:sz="4" w:space="0" w:color="000000" w:themeColor="text1"/>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土库曼斯坦</w:t>
            </w:r>
          </w:p>
        </w:tc>
        <w:tc>
          <w:tcPr>
            <w:tcW w:w="1649" w:type="dxa"/>
            <w:tcBorders>
              <w:top w:val="single" w:sz="4" w:space="0" w:color="000000" w:themeColor="text1"/>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43.74%</w:t>
            </w:r>
          </w:p>
        </w:tc>
        <w:tc>
          <w:tcPr>
            <w:tcW w:w="1649" w:type="dxa"/>
            <w:tcBorders>
              <w:top w:val="single" w:sz="4" w:space="0" w:color="000000" w:themeColor="text1"/>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48.13</w:t>
            </w:r>
          </w:p>
        </w:tc>
        <w:tc>
          <w:tcPr>
            <w:tcW w:w="1649" w:type="dxa"/>
            <w:tcBorders>
              <w:top w:val="single" w:sz="4" w:space="0" w:color="000000" w:themeColor="text1"/>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17.92</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卡塔尔</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15.71%</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27.54</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82.71</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澳大利亚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8.90%</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4.21</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92.75</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马来西亚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6.99%</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4.53</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66.59</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印度尼西亚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5.96%</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6.32</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39.31</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缅</w:t>
            </w:r>
            <w:r w:rsidR="006401A1" w:rsidRPr="0019318F">
              <w:rPr>
                <w:rFonts w:ascii="Times New Roman" w:hAnsi="Times New Roman" w:cs="Tahoma" w:hint="eastAsia"/>
                <w:spacing w:val="0"/>
                <w:kern w:val="0"/>
                <w:sz w:val="18"/>
                <w:szCs w:val="18"/>
              </w:rPr>
              <w:t xml:space="preserve">  </w:t>
            </w:r>
            <w:r w:rsidRPr="0019318F">
              <w:rPr>
                <w:rFonts w:ascii="Times New Roman" w:hAnsi="Times New Roman" w:cs="Tahoma"/>
                <w:spacing w:val="0"/>
                <w:kern w:val="0"/>
                <w:sz w:val="18"/>
                <w:szCs w:val="18"/>
              </w:rPr>
              <w:t>甸</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5.14%</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8.96</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8.43</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乌兹别克斯坦</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4.17%</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15.5</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14.74</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也</w:t>
            </w:r>
            <w:r w:rsidR="006401A1" w:rsidRPr="0019318F">
              <w:rPr>
                <w:rFonts w:ascii="Times New Roman" w:hAnsi="Times New Roman" w:cs="Tahoma" w:hint="eastAsia"/>
                <w:spacing w:val="0"/>
                <w:kern w:val="0"/>
                <w:sz w:val="18"/>
                <w:szCs w:val="18"/>
              </w:rPr>
              <w:t xml:space="preserve">  </w:t>
            </w:r>
            <w:r w:rsidRPr="0019318F">
              <w:rPr>
                <w:rFonts w:ascii="Times New Roman" w:hAnsi="Times New Roman" w:cs="Tahoma"/>
                <w:spacing w:val="0"/>
                <w:kern w:val="0"/>
                <w:sz w:val="18"/>
                <w:szCs w:val="18"/>
              </w:rPr>
              <w:t>门</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2.39%</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24.12</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12.29</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赤道几内亚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1.67%</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10.02</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16.48</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尼日利亚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1.00%</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7.01</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14.43</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哈萨克斯坦</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0.68%</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1.51</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34.41</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巴布亚新几内亚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0.67%</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9.16</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26.2</w:t>
            </w:r>
            <w:r w:rsidRPr="0019318F">
              <w:rPr>
                <w:rFonts w:ascii="Times New Roman" w:hAnsi="Times New Roman" w:cs="Tahoma" w:hint="eastAsia"/>
                <w:spacing w:val="0"/>
                <w:kern w:val="0"/>
                <w:sz w:val="18"/>
                <w:szCs w:val="18"/>
              </w:rPr>
              <w:t>0</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阿尔及利亚</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0.55%</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18.12</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21.31</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俄罗斯</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0.30%</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3.59</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31.82</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阿</w:t>
            </w:r>
            <w:r w:rsidR="006401A1" w:rsidRPr="0019318F">
              <w:rPr>
                <w:rFonts w:ascii="Times New Roman" w:hAnsi="Times New Roman" w:cs="Tahoma" w:hint="eastAsia"/>
                <w:spacing w:val="0"/>
                <w:kern w:val="0"/>
                <w:sz w:val="18"/>
                <w:szCs w:val="18"/>
              </w:rPr>
              <w:t xml:space="preserve">  </w:t>
            </w:r>
            <w:r w:rsidRPr="0019318F">
              <w:rPr>
                <w:rFonts w:ascii="Times New Roman" w:hAnsi="Times New Roman" w:cs="Tahoma"/>
                <w:spacing w:val="0"/>
                <w:kern w:val="0"/>
                <w:sz w:val="18"/>
                <w:szCs w:val="18"/>
              </w:rPr>
              <w:t>曼</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0.30%</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5.98</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64.4</w:t>
            </w:r>
            <w:r w:rsidRPr="0019318F">
              <w:rPr>
                <w:rFonts w:ascii="Times New Roman" w:hAnsi="Times New Roman" w:cs="Tahoma" w:hint="eastAsia"/>
                <w:spacing w:val="0"/>
                <w:kern w:val="0"/>
                <w:sz w:val="18"/>
                <w:szCs w:val="18"/>
              </w:rPr>
              <w:t>0</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挪</w:t>
            </w:r>
            <w:r w:rsidR="006401A1" w:rsidRPr="0019318F">
              <w:rPr>
                <w:rFonts w:ascii="Times New Roman" w:hAnsi="Times New Roman" w:cs="Tahoma" w:hint="eastAsia"/>
                <w:spacing w:val="0"/>
                <w:kern w:val="0"/>
                <w:sz w:val="18"/>
                <w:szCs w:val="18"/>
              </w:rPr>
              <w:t xml:space="preserve">  </w:t>
            </w:r>
            <w:r w:rsidRPr="0019318F">
              <w:rPr>
                <w:rFonts w:ascii="Times New Roman" w:hAnsi="Times New Roman" w:cs="Tahoma"/>
                <w:spacing w:val="0"/>
                <w:kern w:val="0"/>
                <w:sz w:val="18"/>
                <w:szCs w:val="18"/>
              </w:rPr>
              <w:t>威</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0.29%</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15.74</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96.9</w:t>
            </w:r>
            <w:r w:rsidRPr="0019318F">
              <w:rPr>
                <w:rFonts w:ascii="Times New Roman" w:hAnsi="Times New Roman" w:cs="Tahoma" w:hint="eastAsia"/>
                <w:spacing w:val="0"/>
                <w:kern w:val="0"/>
                <w:sz w:val="18"/>
                <w:szCs w:val="18"/>
              </w:rPr>
              <w:t>0</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埃</w:t>
            </w:r>
            <w:r w:rsidR="006401A1" w:rsidRPr="0019318F">
              <w:rPr>
                <w:rFonts w:ascii="Times New Roman" w:hAnsi="Times New Roman" w:cs="Tahoma" w:hint="eastAsia"/>
                <w:spacing w:val="0"/>
                <w:kern w:val="0"/>
                <w:sz w:val="18"/>
                <w:szCs w:val="18"/>
              </w:rPr>
              <w:t xml:space="preserve">  </w:t>
            </w:r>
            <w:r w:rsidRPr="0019318F">
              <w:rPr>
                <w:rFonts w:ascii="Times New Roman" w:hAnsi="Times New Roman" w:cs="Tahoma"/>
                <w:spacing w:val="0"/>
                <w:kern w:val="0"/>
                <w:sz w:val="18"/>
                <w:szCs w:val="18"/>
              </w:rPr>
              <w:t>及</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0.28%</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1.52</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21.79</w:t>
            </w:r>
          </w:p>
        </w:tc>
      </w:tr>
      <w:tr w:rsidR="001E5482" w:rsidRPr="0019318F" w:rsidTr="005607D8">
        <w:trPr>
          <w:trHeight w:val="269"/>
          <w:jc w:val="center"/>
        </w:trPr>
        <w:tc>
          <w:tcPr>
            <w:tcW w:w="2466"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文</w:t>
            </w:r>
            <w:r w:rsidR="006401A1" w:rsidRPr="0019318F">
              <w:rPr>
                <w:rFonts w:ascii="Times New Roman" w:hAnsi="Times New Roman" w:cs="Tahoma" w:hint="eastAsia"/>
                <w:spacing w:val="0"/>
                <w:kern w:val="0"/>
                <w:sz w:val="18"/>
                <w:szCs w:val="18"/>
              </w:rPr>
              <w:t xml:space="preserve">  </w:t>
            </w:r>
            <w:r w:rsidRPr="0019318F">
              <w:rPr>
                <w:rFonts w:ascii="Times New Roman" w:hAnsi="Times New Roman" w:cs="Tahoma"/>
                <w:spacing w:val="0"/>
                <w:kern w:val="0"/>
                <w:sz w:val="18"/>
                <w:szCs w:val="18"/>
              </w:rPr>
              <w:t>莱</w:t>
            </w:r>
          </w:p>
        </w:tc>
        <w:tc>
          <w:tcPr>
            <w:tcW w:w="1649" w:type="dxa"/>
            <w:tcBorders>
              <w:top w:val="nil"/>
              <w:bottom w:val="nil"/>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0.27%</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30.56</w:t>
            </w:r>
          </w:p>
        </w:tc>
        <w:tc>
          <w:tcPr>
            <w:tcW w:w="1649" w:type="dxa"/>
            <w:tcBorders>
              <w:top w:val="nil"/>
              <w:bottom w:val="nil"/>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78.1</w:t>
            </w:r>
            <w:r w:rsidRPr="0019318F">
              <w:rPr>
                <w:rFonts w:ascii="Times New Roman" w:hAnsi="Times New Roman" w:cs="Tahoma" w:hint="eastAsia"/>
                <w:spacing w:val="0"/>
                <w:kern w:val="0"/>
                <w:sz w:val="18"/>
                <w:szCs w:val="18"/>
              </w:rPr>
              <w:t>0</w:t>
            </w:r>
          </w:p>
        </w:tc>
      </w:tr>
      <w:tr w:rsidR="001E5482" w:rsidRPr="0019318F" w:rsidTr="006401A1">
        <w:trPr>
          <w:trHeight w:val="269"/>
          <w:jc w:val="center"/>
        </w:trPr>
        <w:tc>
          <w:tcPr>
            <w:tcW w:w="2466" w:type="dxa"/>
            <w:tcBorders>
              <w:top w:val="nil"/>
              <w:bottom w:val="single" w:sz="12" w:space="0" w:color="auto"/>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特立尼达</w:t>
            </w:r>
            <w:r w:rsidRPr="0019318F">
              <w:rPr>
                <w:rFonts w:ascii="Times New Roman" w:hAnsi="Times New Roman" w:cs="Tahoma" w:hint="eastAsia"/>
                <w:spacing w:val="0"/>
                <w:kern w:val="0"/>
                <w:sz w:val="18"/>
                <w:szCs w:val="18"/>
              </w:rPr>
              <w:t>和多巴哥</w:t>
            </w:r>
          </w:p>
        </w:tc>
        <w:tc>
          <w:tcPr>
            <w:tcW w:w="1649" w:type="dxa"/>
            <w:tcBorders>
              <w:top w:val="nil"/>
              <w:bottom w:val="single" w:sz="12" w:space="0" w:color="auto"/>
            </w:tcBorders>
            <w:shd w:val="clear" w:color="auto" w:fill="auto"/>
            <w:noWrap/>
            <w:vAlign w:val="center"/>
            <w:hideMark/>
          </w:tcPr>
          <w:p w:rsidR="001E5482" w:rsidRPr="0019318F" w:rsidRDefault="001E5482" w:rsidP="005D62E5">
            <w:pPr>
              <w:widowControl/>
              <w:overflowPunct/>
              <w:snapToGrid w:val="0"/>
              <w:ind w:firstLineChars="0" w:firstLine="0"/>
              <w:jc w:val="center"/>
              <w:rPr>
                <w:rFonts w:ascii="Times New Roman" w:hAnsi="Times New Roman" w:cs="Tahoma"/>
                <w:spacing w:val="0"/>
                <w:kern w:val="0"/>
                <w:sz w:val="18"/>
                <w:szCs w:val="18"/>
              </w:rPr>
            </w:pPr>
            <w:r w:rsidRPr="0019318F">
              <w:rPr>
                <w:rFonts w:ascii="Times New Roman" w:hAnsi="Times New Roman" w:cs="Tahoma"/>
                <w:spacing w:val="0"/>
                <w:kern w:val="0"/>
                <w:sz w:val="18"/>
                <w:szCs w:val="18"/>
              </w:rPr>
              <w:t>0.26%</w:t>
            </w:r>
          </w:p>
        </w:tc>
        <w:tc>
          <w:tcPr>
            <w:tcW w:w="1649" w:type="dxa"/>
            <w:tcBorders>
              <w:top w:val="nil"/>
              <w:bottom w:val="single" w:sz="12" w:space="0" w:color="auto"/>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17.16</w:t>
            </w:r>
          </w:p>
        </w:tc>
        <w:tc>
          <w:tcPr>
            <w:tcW w:w="1649" w:type="dxa"/>
            <w:tcBorders>
              <w:top w:val="nil"/>
              <w:bottom w:val="single" w:sz="12" w:space="0" w:color="auto"/>
            </w:tcBorders>
            <w:shd w:val="clear" w:color="auto" w:fill="auto"/>
            <w:noWrap/>
            <w:vAlign w:val="center"/>
            <w:hideMark/>
          </w:tcPr>
          <w:p w:rsidR="001E5482" w:rsidRPr="0019318F" w:rsidRDefault="001E5482" w:rsidP="006A42EC">
            <w:pPr>
              <w:widowControl/>
              <w:overflowPunct/>
              <w:snapToGrid w:val="0"/>
              <w:ind w:rightChars="306" w:right="613" w:firstLineChars="0" w:firstLine="0"/>
              <w:jc w:val="right"/>
              <w:rPr>
                <w:rFonts w:ascii="Times New Roman" w:hAnsi="Times New Roman" w:cs="Tahoma"/>
                <w:spacing w:val="0"/>
                <w:kern w:val="0"/>
                <w:sz w:val="18"/>
                <w:szCs w:val="18"/>
              </w:rPr>
            </w:pPr>
            <w:r w:rsidRPr="0019318F">
              <w:rPr>
                <w:rFonts w:ascii="Times New Roman" w:hAnsi="Times New Roman" w:cs="Tahoma"/>
                <w:spacing w:val="0"/>
                <w:kern w:val="0"/>
                <w:sz w:val="18"/>
                <w:szCs w:val="18"/>
              </w:rPr>
              <w:t>55.62</w:t>
            </w:r>
          </w:p>
        </w:tc>
      </w:tr>
    </w:tbl>
    <w:p w:rsidR="009E7D51" w:rsidRPr="0019318F" w:rsidRDefault="009E7D51" w:rsidP="00DD73BE">
      <w:pPr>
        <w:overflowPunct/>
        <w:autoSpaceDE w:val="0"/>
        <w:autoSpaceDN w:val="0"/>
        <w:adjustRightInd w:val="0"/>
        <w:snapToGrid w:val="0"/>
        <w:ind w:firstLineChars="0" w:firstLine="420"/>
        <w:rPr>
          <w:rFonts w:ascii="Times New Roman" w:hAnsi="Times New Roman" w:cs="Times New Roman"/>
          <w:spacing w:val="0"/>
          <w:kern w:val="0"/>
          <w:szCs w:val="21"/>
        </w:rPr>
      </w:pPr>
    </w:p>
    <w:p w:rsidR="001E5482" w:rsidRPr="0019318F" w:rsidRDefault="001E5482" w:rsidP="00DD73BE">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在</w:t>
      </w:r>
      <w:r w:rsidR="00DD73BE" w:rsidRPr="0019318F">
        <w:rPr>
          <w:rFonts w:ascii="Times New Roman" w:hAnsi="Times New Roman" w:cs="Times New Roman" w:hint="eastAsia"/>
          <w:spacing w:val="0"/>
          <w:kern w:val="0"/>
          <w:szCs w:val="21"/>
        </w:rPr>
        <w:t>LNG</w:t>
      </w:r>
      <w:r w:rsidRPr="0019318F">
        <w:rPr>
          <w:rFonts w:ascii="Times New Roman" w:hAnsi="Times New Roman" w:cs="Times New Roman" w:hint="eastAsia"/>
          <w:spacing w:val="0"/>
          <w:kern w:val="0"/>
          <w:szCs w:val="21"/>
        </w:rPr>
        <w:t>进口方面</w:t>
      </w:r>
      <w:r w:rsidR="00877C7A" w:rsidRPr="0019318F">
        <w:rPr>
          <w:rFonts w:ascii="Times New Roman" w:hAnsi="Times New Roman" w:cs="Times New Roman" w:hint="eastAsia"/>
          <w:spacing w:val="0"/>
          <w:kern w:val="0"/>
          <w:szCs w:val="21"/>
        </w:rPr>
        <w:t>：</w:t>
      </w:r>
      <w:r w:rsidR="00877C7A" w:rsidRPr="0019318F">
        <w:rPr>
          <w:rFonts w:ascii="Times New Roman" w:hAnsiTheme="minorEastAsia" w:cs="Times New Roman" w:hint="eastAsia"/>
          <w:spacing w:val="0"/>
          <w:kern w:val="0"/>
          <w:szCs w:val="21"/>
        </w:rPr>
        <w:t>①</w:t>
      </w:r>
      <w:r w:rsidRPr="0019318F">
        <w:rPr>
          <w:rFonts w:ascii="Times New Roman" w:hAnsi="Times New Roman" w:cs="Times New Roman"/>
          <w:spacing w:val="0"/>
          <w:kern w:val="0"/>
          <w:szCs w:val="21"/>
        </w:rPr>
        <w:t>挪威</w:t>
      </w:r>
      <w:r w:rsidRPr="0019318F">
        <w:rPr>
          <w:rFonts w:ascii="Times New Roman" w:hAnsi="Times New Roman" w:cs="Times New Roman" w:hint="eastAsia"/>
          <w:spacing w:val="0"/>
          <w:kern w:val="0"/>
          <w:szCs w:val="21"/>
        </w:rPr>
        <w:t>、文莱的天然气出口比较优势水平很高，并且</w:t>
      </w:r>
      <w:r w:rsidRPr="0019318F">
        <w:rPr>
          <w:rFonts w:ascii="Times New Roman" w:hAnsi="Times New Roman" w:cs="Times New Roman"/>
          <w:spacing w:val="0"/>
          <w:kern w:val="0"/>
          <w:szCs w:val="21"/>
        </w:rPr>
        <w:t>其治理安全指数</w:t>
      </w:r>
      <w:r w:rsidRPr="0019318F">
        <w:rPr>
          <w:rFonts w:ascii="Times New Roman" w:hAnsi="Times New Roman" w:cs="Times New Roman" w:hint="eastAsia"/>
          <w:spacing w:val="0"/>
          <w:kern w:val="0"/>
          <w:szCs w:val="21"/>
        </w:rPr>
        <w:t>也</w:t>
      </w:r>
      <w:r w:rsidRPr="0019318F">
        <w:rPr>
          <w:rFonts w:ascii="Times New Roman" w:hAnsi="Times New Roman" w:cs="Times New Roman"/>
          <w:spacing w:val="0"/>
          <w:kern w:val="0"/>
          <w:szCs w:val="21"/>
        </w:rPr>
        <w:t>比较高，</w:t>
      </w:r>
      <w:r w:rsidRPr="0019318F">
        <w:rPr>
          <w:rFonts w:ascii="Times New Roman" w:hAnsi="Times New Roman" w:cs="Times New Roman" w:hint="eastAsia"/>
          <w:spacing w:val="0"/>
          <w:kern w:val="0"/>
          <w:szCs w:val="21"/>
        </w:rPr>
        <w:t>然而</w:t>
      </w:r>
      <w:r w:rsidR="005C5D9B" w:rsidRPr="0019318F">
        <w:rPr>
          <w:rFonts w:ascii="Times New Roman" w:hAnsi="Times New Roman" w:cs="Times New Roman" w:hint="eastAsia"/>
          <w:spacing w:val="0"/>
          <w:kern w:val="0"/>
          <w:szCs w:val="21"/>
        </w:rPr>
        <w:t>这两个国家</w:t>
      </w:r>
      <w:r w:rsidRPr="0019318F">
        <w:rPr>
          <w:rFonts w:ascii="Times New Roman" w:hAnsi="Times New Roman" w:cs="Times New Roman" w:hint="eastAsia"/>
          <w:spacing w:val="0"/>
          <w:kern w:val="0"/>
          <w:szCs w:val="21"/>
        </w:rPr>
        <w:t>在</w:t>
      </w:r>
      <w:r w:rsidRPr="0019318F">
        <w:rPr>
          <w:rFonts w:ascii="Times New Roman" w:hAnsi="Times New Roman" w:cs="Times New Roman" w:hint="eastAsia"/>
          <w:spacing w:val="0"/>
          <w:kern w:val="0"/>
          <w:szCs w:val="21"/>
        </w:rPr>
        <w:t>2014</w:t>
      </w:r>
      <w:r w:rsidRPr="0019318F">
        <w:rPr>
          <w:rFonts w:ascii="Times New Roman" w:hAnsi="Times New Roman" w:cs="Times New Roman" w:hint="eastAsia"/>
          <w:spacing w:val="0"/>
          <w:kern w:val="0"/>
          <w:szCs w:val="21"/>
        </w:rPr>
        <w:t>年才</w:t>
      </w:r>
      <w:r w:rsidRPr="0019318F">
        <w:rPr>
          <w:rFonts w:ascii="Times New Roman" w:hAnsi="Times New Roman" w:cs="Times New Roman"/>
          <w:spacing w:val="0"/>
          <w:kern w:val="0"/>
          <w:szCs w:val="21"/>
        </w:rPr>
        <w:t>与中国建立贸易</w:t>
      </w:r>
      <w:r w:rsidRPr="0019318F">
        <w:rPr>
          <w:rFonts w:ascii="Times New Roman" w:hAnsi="Times New Roman" w:cs="Times New Roman" w:hint="eastAsia"/>
          <w:spacing w:val="0"/>
          <w:kern w:val="0"/>
          <w:szCs w:val="21"/>
        </w:rPr>
        <w:t>联系</w:t>
      </w:r>
      <w:r w:rsidRPr="0019318F">
        <w:rPr>
          <w:rFonts w:ascii="Times New Roman" w:hAnsi="Times New Roman" w:cs="Times New Roman"/>
          <w:spacing w:val="0"/>
          <w:kern w:val="0"/>
          <w:szCs w:val="21"/>
        </w:rPr>
        <w:t>，</w:t>
      </w:r>
      <w:r w:rsidR="005C5D9B" w:rsidRPr="0019318F">
        <w:rPr>
          <w:rFonts w:ascii="Times New Roman" w:hAnsi="Times New Roman" w:cs="Times New Roman" w:hint="eastAsia"/>
          <w:spacing w:val="0"/>
          <w:kern w:val="0"/>
          <w:szCs w:val="21"/>
        </w:rPr>
        <w:t>其占</w:t>
      </w:r>
      <w:r w:rsidRPr="0019318F">
        <w:rPr>
          <w:rFonts w:ascii="Times New Roman" w:hAnsi="Times New Roman" w:cs="Times New Roman" w:hint="eastAsia"/>
          <w:spacing w:val="0"/>
          <w:kern w:val="0"/>
          <w:szCs w:val="21"/>
        </w:rPr>
        <w:t>中国天然气进口市场份额都</w:t>
      </w:r>
      <w:r w:rsidRPr="0019318F">
        <w:rPr>
          <w:rFonts w:ascii="Times New Roman" w:hAnsi="Times New Roman" w:cs="Times New Roman"/>
          <w:spacing w:val="0"/>
          <w:kern w:val="0"/>
          <w:szCs w:val="21"/>
        </w:rPr>
        <w:t>不足</w:t>
      </w:r>
      <w:r w:rsidRPr="0019318F">
        <w:rPr>
          <w:rFonts w:ascii="Times New Roman" w:hAnsi="Times New Roman" w:cs="Times New Roman" w:hint="eastAsia"/>
          <w:spacing w:val="0"/>
          <w:kern w:val="0"/>
          <w:szCs w:val="21"/>
        </w:rPr>
        <w:t>0.3</w:t>
      </w:r>
      <w:r w:rsidRPr="0019318F">
        <w:rPr>
          <w:rFonts w:ascii="Times New Roman" w:hAnsi="Times New Roman" w:cs="Times New Roman"/>
          <w:spacing w:val="0"/>
          <w:kern w:val="0"/>
          <w:szCs w:val="21"/>
        </w:rPr>
        <w:t>%</w:t>
      </w:r>
      <w:r w:rsidR="008D7CF7" w:rsidRPr="0019318F">
        <w:rPr>
          <w:rFonts w:ascii="Times New Roman" w:hAnsi="Times New Roman" w:cs="Times New Roman" w:hint="eastAsia"/>
          <w:spacing w:val="0"/>
          <w:kern w:val="0"/>
          <w:szCs w:val="21"/>
        </w:rPr>
        <w:t>。随着北极航道的不断开发及运行，</w:t>
      </w:r>
      <w:r w:rsidR="00AA0874" w:rsidRPr="0019318F">
        <w:rPr>
          <w:rFonts w:ascii="Times New Roman" w:hAnsi="Times New Roman" w:cs="Times New Roman"/>
          <w:spacing w:val="0"/>
          <w:kern w:val="0"/>
          <w:szCs w:val="21"/>
        </w:rPr>
        <w:t>运输距离</w:t>
      </w:r>
      <w:r w:rsidR="00AA0874" w:rsidRPr="0019318F">
        <w:rPr>
          <w:rFonts w:ascii="Times New Roman" w:hAnsi="Times New Roman" w:cs="Times New Roman" w:hint="eastAsia"/>
          <w:spacing w:val="0"/>
          <w:kern w:val="0"/>
          <w:szCs w:val="21"/>
        </w:rPr>
        <w:t>缩短，</w:t>
      </w:r>
      <w:r w:rsidR="008D7CF7" w:rsidRPr="0019318F">
        <w:rPr>
          <w:rFonts w:ascii="Times New Roman" w:hAnsi="Times New Roman" w:cs="Times New Roman" w:hint="eastAsia"/>
          <w:spacing w:val="0"/>
          <w:kern w:val="0"/>
          <w:szCs w:val="21"/>
        </w:rPr>
        <w:t>中国</w:t>
      </w:r>
      <w:r w:rsidRPr="0019318F">
        <w:rPr>
          <w:rFonts w:ascii="Times New Roman" w:hAnsi="Times New Roman" w:cs="Times New Roman" w:hint="eastAsia"/>
          <w:spacing w:val="0"/>
          <w:kern w:val="0"/>
          <w:szCs w:val="21"/>
        </w:rPr>
        <w:t>从挪威大规模进口天然气成为</w:t>
      </w:r>
      <w:r w:rsidRPr="0019318F">
        <w:rPr>
          <w:rFonts w:ascii="Times New Roman" w:hAnsi="Times New Roman" w:cs="Times New Roman"/>
          <w:spacing w:val="0"/>
          <w:kern w:val="0"/>
          <w:szCs w:val="21"/>
        </w:rPr>
        <w:t>可能</w:t>
      </w:r>
      <w:r w:rsidR="00AA0874" w:rsidRPr="0019318F">
        <w:rPr>
          <w:rFonts w:ascii="Times New Roman" w:hAnsi="Times New Roman" w:hint="eastAsia"/>
          <w:spacing w:val="0"/>
          <w:kern w:val="0"/>
          <w:szCs w:val="21"/>
        </w:rPr>
        <w:t>，同时还能</w:t>
      </w:r>
      <w:r w:rsidRPr="0019318F">
        <w:rPr>
          <w:rFonts w:ascii="Times New Roman" w:hAnsi="Times New Roman" w:hint="eastAsia"/>
          <w:spacing w:val="0"/>
          <w:kern w:val="0"/>
          <w:szCs w:val="21"/>
        </w:rPr>
        <w:t>突破马六甲</w:t>
      </w:r>
      <w:r w:rsidRPr="0019318F">
        <w:rPr>
          <w:rFonts w:ascii="Times New Roman" w:hAnsi="Times New Roman"/>
          <w:spacing w:val="0"/>
          <w:kern w:val="0"/>
          <w:szCs w:val="21"/>
        </w:rPr>
        <w:t>海峡困局。</w:t>
      </w:r>
      <w:r w:rsidRPr="0019318F">
        <w:rPr>
          <w:rFonts w:ascii="Times New Roman" w:hAnsi="Times New Roman" w:cs="Times New Roman" w:hint="eastAsia"/>
          <w:spacing w:val="0"/>
          <w:kern w:val="0"/>
          <w:szCs w:val="21"/>
        </w:rPr>
        <w:t>未来中国应该重视并积极培育与</w:t>
      </w:r>
      <w:r w:rsidRPr="0019318F">
        <w:rPr>
          <w:rFonts w:ascii="Times New Roman" w:hAnsi="Times New Roman" w:cs="Times New Roman"/>
          <w:spacing w:val="0"/>
          <w:kern w:val="0"/>
          <w:szCs w:val="21"/>
        </w:rPr>
        <w:t>挪威</w:t>
      </w:r>
      <w:r w:rsidRPr="0019318F">
        <w:rPr>
          <w:rFonts w:ascii="Times New Roman" w:hAnsi="Times New Roman" w:cs="Times New Roman" w:hint="eastAsia"/>
          <w:spacing w:val="0"/>
          <w:kern w:val="0"/>
          <w:szCs w:val="21"/>
        </w:rPr>
        <w:t>、文莱的天然气贸易往来，</w:t>
      </w:r>
      <w:r w:rsidRPr="0019318F">
        <w:rPr>
          <w:rFonts w:ascii="Times New Roman" w:hAnsi="Times New Roman" w:cs="Times New Roman"/>
          <w:spacing w:val="0"/>
          <w:kern w:val="0"/>
          <w:szCs w:val="21"/>
        </w:rPr>
        <w:t>以</w:t>
      </w:r>
      <w:r w:rsidRPr="0019318F">
        <w:rPr>
          <w:rFonts w:ascii="Times New Roman" w:hAnsi="Times New Roman" w:cs="Times New Roman" w:hint="eastAsia"/>
          <w:spacing w:val="0"/>
          <w:kern w:val="0"/>
          <w:szCs w:val="21"/>
        </w:rPr>
        <w:t>充分有效利用全球天然气资源。</w:t>
      </w:r>
      <w:r w:rsidR="00877C7A" w:rsidRPr="0019318F">
        <w:rPr>
          <w:rFonts w:ascii="Times New Roman" w:hAnsiTheme="minorEastAsia" w:cs="Times New Roman" w:hint="eastAsia"/>
          <w:spacing w:val="0"/>
          <w:kern w:val="0"/>
          <w:szCs w:val="21"/>
        </w:rPr>
        <w:t>②</w:t>
      </w:r>
      <w:r w:rsidRPr="0019318F">
        <w:rPr>
          <w:rFonts w:ascii="Times New Roman" w:hAnsi="Times New Roman" w:cs="Times New Roman" w:hint="eastAsia"/>
          <w:spacing w:val="0"/>
          <w:kern w:val="0"/>
          <w:szCs w:val="21"/>
        </w:rPr>
        <w:t>卡塔尔与澳大利亚</w:t>
      </w:r>
      <w:r w:rsidRPr="0019318F">
        <w:rPr>
          <w:rFonts w:ascii="Times New Roman" w:hAnsi="Times New Roman" w:cs="Times New Roman"/>
          <w:spacing w:val="0"/>
          <w:kern w:val="0"/>
          <w:szCs w:val="21"/>
        </w:rPr>
        <w:t>的</w:t>
      </w:r>
      <w:r w:rsidRPr="0019318F">
        <w:rPr>
          <w:rFonts w:ascii="Times New Roman" w:hAnsi="Times New Roman" w:cs="Times New Roman" w:hint="eastAsia"/>
          <w:spacing w:val="0"/>
          <w:kern w:val="0"/>
          <w:szCs w:val="21"/>
        </w:rPr>
        <w:t>天然气</w:t>
      </w:r>
      <w:r w:rsidRPr="0019318F">
        <w:rPr>
          <w:rFonts w:ascii="Times New Roman" w:hAnsi="Times New Roman" w:cs="Times New Roman"/>
          <w:spacing w:val="0"/>
          <w:kern w:val="0"/>
          <w:szCs w:val="21"/>
        </w:rPr>
        <w:t>比较优势和治理安全指数也比较高，未来应该巩固与他们的天然气贸易规模。</w:t>
      </w:r>
      <w:r w:rsidR="00877C7A" w:rsidRPr="0019318F">
        <w:rPr>
          <w:rFonts w:ascii="Times New Roman" w:hAnsiTheme="minorEastAsia" w:cs="Times New Roman" w:hint="eastAsia"/>
          <w:spacing w:val="0"/>
          <w:kern w:val="0"/>
          <w:szCs w:val="21"/>
        </w:rPr>
        <w:t>③</w:t>
      </w:r>
      <w:r w:rsidRPr="0019318F">
        <w:rPr>
          <w:rFonts w:ascii="Times New Roman" w:hAnsi="Times New Roman" w:cs="Times New Roman" w:hint="eastAsia"/>
          <w:spacing w:val="0"/>
          <w:kern w:val="0"/>
          <w:szCs w:val="21"/>
        </w:rPr>
        <w:t>除</w:t>
      </w:r>
      <w:r w:rsidRPr="0019318F">
        <w:rPr>
          <w:rFonts w:ascii="Times New Roman" w:hAnsi="Times New Roman" w:cs="Times New Roman"/>
          <w:spacing w:val="0"/>
          <w:kern w:val="0"/>
          <w:szCs w:val="21"/>
        </w:rPr>
        <w:t>卡塔尔</w:t>
      </w:r>
      <w:r w:rsidR="000A12EE" w:rsidRPr="0019318F">
        <w:rPr>
          <w:rFonts w:ascii="Times New Roman" w:hAnsi="Times New Roman" w:cs="Times New Roman" w:hint="eastAsia"/>
          <w:spacing w:val="0"/>
          <w:kern w:val="0"/>
          <w:szCs w:val="21"/>
        </w:rPr>
        <w:t>以</w:t>
      </w:r>
      <w:r w:rsidRPr="0019318F">
        <w:rPr>
          <w:rFonts w:ascii="Times New Roman" w:hAnsi="Times New Roman" w:cs="Times New Roman"/>
          <w:spacing w:val="0"/>
          <w:kern w:val="0"/>
          <w:szCs w:val="21"/>
        </w:rPr>
        <w:t>外的</w:t>
      </w:r>
      <w:r w:rsidR="000A12EE" w:rsidRPr="0019318F">
        <w:rPr>
          <w:rFonts w:ascii="Times New Roman" w:hAnsi="Times New Roman" w:cs="Times New Roman" w:hint="eastAsia"/>
          <w:spacing w:val="0"/>
          <w:kern w:val="0"/>
          <w:szCs w:val="21"/>
        </w:rPr>
        <w:t>其他</w:t>
      </w:r>
      <w:r w:rsidRPr="0019318F">
        <w:rPr>
          <w:rFonts w:ascii="Times New Roman" w:hAnsi="Times New Roman" w:cs="Times New Roman" w:hint="eastAsia"/>
          <w:spacing w:val="0"/>
          <w:kern w:val="0"/>
          <w:szCs w:val="21"/>
        </w:rPr>
        <w:t>中东国家</w:t>
      </w:r>
      <w:r w:rsidR="00C931F2" w:rsidRPr="0019318F">
        <w:rPr>
          <w:rFonts w:ascii="Times New Roman" w:hAnsi="Times New Roman" w:cs="Times New Roman" w:hint="eastAsia"/>
          <w:spacing w:val="0"/>
          <w:kern w:val="0"/>
          <w:szCs w:val="21"/>
        </w:rPr>
        <w:t>以及</w:t>
      </w:r>
      <w:r w:rsidRPr="0019318F">
        <w:rPr>
          <w:rFonts w:ascii="Times New Roman" w:hAnsi="Times New Roman" w:cs="Times New Roman"/>
          <w:spacing w:val="0"/>
          <w:kern w:val="0"/>
          <w:szCs w:val="21"/>
        </w:rPr>
        <w:t>非洲</w:t>
      </w:r>
      <w:r w:rsidRPr="0019318F">
        <w:rPr>
          <w:rFonts w:ascii="Times New Roman" w:hAnsi="Times New Roman" w:cs="Times New Roman" w:hint="eastAsia"/>
          <w:spacing w:val="0"/>
          <w:kern w:val="0"/>
          <w:szCs w:val="21"/>
        </w:rPr>
        <w:t>天然气</w:t>
      </w:r>
      <w:r w:rsidRPr="0019318F">
        <w:rPr>
          <w:rFonts w:ascii="Times New Roman" w:hAnsi="Times New Roman" w:cs="Times New Roman"/>
          <w:spacing w:val="0"/>
          <w:kern w:val="0"/>
          <w:szCs w:val="21"/>
        </w:rPr>
        <w:t>出口国虽然具有</w:t>
      </w:r>
      <w:r w:rsidRPr="0019318F">
        <w:rPr>
          <w:rFonts w:ascii="Times New Roman" w:hAnsi="Times New Roman" w:cs="Times New Roman" w:hint="eastAsia"/>
          <w:spacing w:val="0"/>
          <w:kern w:val="0"/>
          <w:szCs w:val="21"/>
        </w:rPr>
        <w:t>一定的</w:t>
      </w:r>
      <w:r w:rsidRPr="0019318F">
        <w:rPr>
          <w:rFonts w:ascii="Times New Roman" w:hAnsi="Times New Roman" w:cs="Times New Roman"/>
          <w:spacing w:val="0"/>
          <w:kern w:val="0"/>
          <w:szCs w:val="21"/>
        </w:rPr>
        <w:t>比较优势</w:t>
      </w:r>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但其治理安全指数普遍偏低</w:t>
      </w:r>
      <w:r w:rsidRPr="0019318F">
        <w:rPr>
          <w:rFonts w:ascii="Times New Roman" w:hAnsi="Times New Roman" w:cs="Times New Roman" w:hint="eastAsia"/>
          <w:spacing w:val="0"/>
          <w:kern w:val="0"/>
          <w:szCs w:val="21"/>
        </w:rPr>
        <w:t>，加之</w:t>
      </w:r>
      <w:r w:rsidRPr="0019318F">
        <w:rPr>
          <w:rFonts w:ascii="Times New Roman" w:hAnsi="Times New Roman" w:cs="Times New Roman"/>
          <w:spacing w:val="0"/>
          <w:kern w:val="0"/>
          <w:szCs w:val="21"/>
        </w:rPr>
        <w:t>运输距离</w:t>
      </w:r>
      <w:r w:rsidRPr="0019318F">
        <w:rPr>
          <w:rFonts w:ascii="Times New Roman" w:hAnsi="Times New Roman" w:cs="Times New Roman" w:hint="eastAsia"/>
          <w:spacing w:val="0"/>
          <w:kern w:val="0"/>
          <w:szCs w:val="21"/>
        </w:rPr>
        <w:t>相对遥远</w:t>
      </w:r>
      <w:r w:rsidR="00C931F2"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导致价格成本</w:t>
      </w:r>
      <w:r w:rsidRPr="0019318F">
        <w:rPr>
          <w:rFonts w:ascii="Times New Roman" w:hAnsi="Times New Roman" w:cs="Times New Roman" w:hint="eastAsia"/>
          <w:spacing w:val="0"/>
          <w:kern w:val="0"/>
          <w:szCs w:val="21"/>
        </w:rPr>
        <w:t>偏高</w:t>
      </w:r>
      <w:r w:rsidRPr="0019318F">
        <w:rPr>
          <w:rFonts w:ascii="Times New Roman" w:hAnsi="Times New Roman" w:cs="Times New Roman"/>
          <w:spacing w:val="0"/>
          <w:kern w:val="0"/>
          <w:szCs w:val="21"/>
        </w:rPr>
        <w:t>，</w:t>
      </w:r>
      <w:r w:rsidRPr="0019318F">
        <w:rPr>
          <w:rFonts w:ascii="Times New Roman" w:hAnsi="Times New Roman" w:cs="Times New Roman" w:hint="eastAsia"/>
          <w:spacing w:val="0"/>
          <w:kern w:val="0"/>
          <w:szCs w:val="21"/>
        </w:rPr>
        <w:t>在</w:t>
      </w:r>
      <w:r w:rsidRPr="0019318F">
        <w:rPr>
          <w:rFonts w:ascii="Times New Roman" w:hAnsi="Times New Roman" w:cs="Times New Roman"/>
          <w:spacing w:val="0"/>
          <w:kern w:val="0"/>
          <w:szCs w:val="21"/>
        </w:rPr>
        <w:t>未来</w:t>
      </w:r>
      <w:r w:rsidRPr="0019318F">
        <w:rPr>
          <w:rFonts w:ascii="Times New Roman" w:hAnsi="Times New Roman" w:cs="Times New Roman" w:hint="eastAsia"/>
          <w:spacing w:val="0"/>
          <w:kern w:val="0"/>
          <w:szCs w:val="21"/>
        </w:rPr>
        <w:t>天然气</w:t>
      </w:r>
      <w:r w:rsidRPr="0019318F">
        <w:rPr>
          <w:rFonts w:ascii="Times New Roman" w:hAnsi="Times New Roman" w:cs="Times New Roman"/>
          <w:spacing w:val="0"/>
          <w:kern w:val="0"/>
          <w:szCs w:val="21"/>
        </w:rPr>
        <w:t>进口</w:t>
      </w:r>
      <w:r w:rsidRPr="0019318F">
        <w:rPr>
          <w:rFonts w:ascii="Times New Roman" w:hAnsi="Times New Roman" w:cs="Times New Roman" w:hint="eastAsia"/>
          <w:spacing w:val="0"/>
          <w:kern w:val="0"/>
          <w:szCs w:val="21"/>
        </w:rPr>
        <w:t>来源</w:t>
      </w:r>
      <w:r w:rsidRPr="0019318F">
        <w:rPr>
          <w:rFonts w:ascii="Times New Roman" w:hAnsi="Times New Roman" w:cs="Times New Roman"/>
          <w:spacing w:val="0"/>
          <w:kern w:val="0"/>
          <w:szCs w:val="21"/>
        </w:rPr>
        <w:t>安排</w:t>
      </w:r>
      <w:r w:rsidRPr="0019318F">
        <w:rPr>
          <w:rFonts w:ascii="Times New Roman" w:hAnsi="Times New Roman" w:cs="Times New Roman" w:hint="eastAsia"/>
          <w:spacing w:val="0"/>
          <w:kern w:val="0"/>
          <w:szCs w:val="21"/>
        </w:rPr>
        <w:t>及空间格局</w:t>
      </w:r>
      <w:r w:rsidRPr="0019318F">
        <w:rPr>
          <w:rFonts w:ascii="Times New Roman" w:hAnsi="Times New Roman" w:cs="Times New Roman"/>
          <w:spacing w:val="0"/>
          <w:kern w:val="0"/>
          <w:szCs w:val="21"/>
        </w:rPr>
        <w:t>规划上</w:t>
      </w:r>
      <w:r w:rsidRPr="0019318F">
        <w:rPr>
          <w:rFonts w:ascii="Times New Roman" w:hAnsi="Times New Roman" w:cs="Times New Roman" w:hint="eastAsia"/>
          <w:spacing w:val="0"/>
          <w:kern w:val="0"/>
          <w:szCs w:val="21"/>
        </w:rPr>
        <w:t>，不</w:t>
      </w:r>
      <w:r w:rsidR="00C931F2" w:rsidRPr="0019318F">
        <w:rPr>
          <w:rFonts w:ascii="Times New Roman" w:hAnsi="Times New Roman" w:cs="Times New Roman" w:hint="eastAsia"/>
          <w:spacing w:val="0"/>
          <w:kern w:val="0"/>
          <w:szCs w:val="21"/>
        </w:rPr>
        <w:t>应</w:t>
      </w:r>
      <w:r w:rsidRPr="0019318F">
        <w:rPr>
          <w:rFonts w:ascii="Times New Roman" w:hAnsi="Times New Roman" w:cs="Times New Roman" w:hint="eastAsia"/>
          <w:spacing w:val="0"/>
          <w:kern w:val="0"/>
          <w:szCs w:val="21"/>
        </w:rPr>
        <w:t>作为</w:t>
      </w:r>
      <w:r w:rsidRPr="0019318F">
        <w:rPr>
          <w:rFonts w:ascii="Times New Roman" w:hAnsi="Times New Roman" w:cs="Times New Roman"/>
          <w:spacing w:val="0"/>
          <w:kern w:val="0"/>
          <w:szCs w:val="21"/>
        </w:rPr>
        <w:t>重点市场</w:t>
      </w:r>
      <w:r w:rsidRPr="0019318F">
        <w:rPr>
          <w:rFonts w:ascii="Times New Roman" w:hAnsi="Times New Roman" w:cs="Times New Roman" w:hint="eastAsia"/>
          <w:spacing w:val="0"/>
          <w:kern w:val="0"/>
          <w:szCs w:val="21"/>
        </w:rPr>
        <w:t>加强</w:t>
      </w:r>
      <w:r w:rsidR="00C931F2" w:rsidRPr="0019318F">
        <w:rPr>
          <w:rFonts w:ascii="Times New Roman" w:hAnsi="Times New Roman" w:cs="Times New Roman"/>
          <w:spacing w:val="0"/>
          <w:kern w:val="0"/>
          <w:szCs w:val="21"/>
        </w:rPr>
        <w:t>，</w:t>
      </w:r>
      <w:r w:rsidR="00C931F2" w:rsidRPr="0019318F">
        <w:rPr>
          <w:rFonts w:ascii="Times New Roman" w:hAnsi="Times New Roman" w:cs="Times New Roman" w:hint="eastAsia"/>
          <w:spacing w:val="0"/>
          <w:kern w:val="0"/>
          <w:szCs w:val="21"/>
        </w:rPr>
        <w:t>同时</w:t>
      </w:r>
      <w:r w:rsidRPr="0019318F">
        <w:rPr>
          <w:rFonts w:ascii="Times New Roman" w:hAnsi="Times New Roman" w:cs="Times New Roman"/>
          <w:spacing w:val="0"/>
          <w:kern w:val="0"/>
          <w:szCs w:val="21"/>
        </w:rPr>
        <w:t>要注意及时</w:t>
      </w:r>
      <w:r w:rsidRPr="0019318F">
        <w:rPr>
          <w:rFonts w:ascii="Times New Roman" w:hAnsi="Times New Roman" w:cs="Times New Roman" w:hint="eastAsia"/>
          <w:spacing w:val="0"/>
          <w:kern w:val="0"/>
          <w:szCs w:val="21"/>
        </w:rPr>
        <w:t>防范</w:t>
      </w:r>
      <w:r w:rsidRPr="0019318F">
        <w:rPr>
          <w:rFonts w:ascii="Times New Roman" w:hAnsi="Times New Roman" w:cs="Times New Roman"/>
          <w:spacing w:val="0"/>
          <w:kern w:val="0"/>
          <w:szCs w:val="21"/>
        </w:rPr>
        <w:t>、规避</w:t>
      </w:r>
      <w:r w:rsidRPr="0019318F">
        <w:rPr>
          <w:rFonts w:ascii="Times New Roman" w:hAnsi="Times New Roman" w:cs="Times New Roman" w:hint="eastAsia"/>
          <w:spacing w:val="0"/>
          <w:kern w:val="0"/>
          <w:szCs w:val="21"/>
        </w:rPr>
        <w:t>和化解可能出现</w:t>
      </w:r>
      <w:r w:rsidRPr="0019318F">
        <w:rPr>
          <w:rFonts w:ascii="Times New Roman" w:hAnsi="Times New Roman" w:cs="Times New Roman"/>
          <w:spacing w:val="0"/>
          <w:kern w:val="0"/>
          <w:szCs w:val="21"/>
        </w:rPr>
        <w:t>的风险。</w:t>
      </w:r>
      <w:r w:rsidR="00877C7A" w:rsidRPr="0019318F">
        <w:rPr>
          <w:rFonts w:ascii="Times New Roman" w:hAnsiTheme="minorEastAsia" w:cs="Times New Roman" w:hint="eastAsia"/>
          <w:spacing w:val="0"/>
          <w:kern w:val="0"/>
          <w:szCs w:val="21"/>
        </w:rPr>
        <w:t>④</w:t>
      </w:r>
      <w:r w:rsidR="000E30A6" w:rsidRPr="0019318F">
        <w:rPr>
          <w:rFonts w:ascii="Times New Roman" w:hAnsiTheme="minorEastAsia" w:cs="Times New Roman" w:hint="eastAsia"/>
          <w:spacing w:val="0"/>
          <w:kern w:val="0"/>
          <w:szCs w:val="21"/>
        </w:rPr>
        <w:t>北美地区的加拿大</w:t>
      </w:r>
      <w:r w:rsidRPr="0019318F">
        <w:rPr>
          <w:rFonts w:ascii="Times New Roman" w:hAnsi="Times New Roman" w:cs="Times New Roman" w:hint="eastAsia"/>
          <w:spacing w:val="0"/>
          <w:kern w:val="0"/>
          <w:szCs w:val="21"/>
        </w:rPr>
        <w:t>具有天然气出口比较优势，以往其天然气主要出口到美国，并不是中国</w:t>
      </w:r>
      <w:r w:rsidR="009715F1" w:rsidRPr="0019318F">
        <w:rPr>
          <w:rFonts w:ascii="Times New Roman" w:hAnsi="Times New Roman" w:cs="Times New Roman" w:hint="eastAsia"/>
          <w:spacing w:val="0"/>
          <w:kern w:val="0"/>
          <w:szCs w:val="21"/>
        </w:rPr>
        <w:t>的</w:t>
      </w:r>
      <w:r w:rsidRPr="0019318F">
        <w:rPr>
          <w:rFonts w:ascii="Times New Roman" w:hAnsi="Times New Roman" w:cs="Times New Roman" w:hint="eastAsia"/>
          <w:spacing w:val="0"/>
          <w:kern w:val="0"/>
          <w:szCs w:val="21"/>
        </w:rPr>
        <w:t>天然气贸易伙伴。但随着美国页岩气革命引发的能源独立并</w:t>
      </w:r>
      <w:r w:rsidRPr="0019318F">
        <w:rPr>
          <w:rFonts w:ascii="Times New Roman" w:hAnsi="Times New Roman" w:cs="Times New Roman"/>
          <w:spacing w:val="0"/>
          <w:kern w:val="0"/>
          <w:szCs w:val="21"/>
        </w:rPr>
        <w:t>开始</w:t>
      </w:r>
      <w:r w:rsidRPr="0019318F">
        <w:rPr>
          <w:rFonts w:ascii="Times New Roman" w:hAnsi="Times New Roman" w:cs="Times New Roman" w:hint="eastAsia"/>
          <w:spacing w:val="0"/>
          <w:kern w:val="0"/>
          <w:szCs w:val="21"/>
        </w:rPr>
        <w:t>向</w:t>
      </w:r>
      <w:r w:rsidRPr="0019318F">
        <w:rPr>
          <w:rFonts w:ascii="Times New Roman" w:hAnsi="Times New Roman" w:cs="Times New Roman"/>
          <w:spacing w:val="0"/>
          <w:kern w:val="0"/>
          <w:szCs w:val="21"/>
        </w:rPr>
        <w:t>全球输出天然气</w:t>
      </w:r>
      <w:r w:rsidRPr="0019318F">
        <w:rPr>
          <w:rFonts w:ascii="Times New Roman" w:hAnsi="Times New Roman" w:cs="Times New Roman" w:hint="eastAsia"/>
          <w:spacing w:val="0"/>
          <w:kern w:val="0"/>
          <w:szCs w:val="21"/>
        </w:rPr>
        <w:t>，加拿大和美国的天然气出口也需要发展新的贸易伙伴，并且这两国</w:t>
      </w:r>
      <w:r w:rsidRPr="0019318F">
        <w:rPr>
          <w:rFonts w:ascii="Times New Roman" w:hAnsi="Times New Roman" w:cs="Times New Roman"/>
          <w:spacing w:val="0"/>
          <w:kern w:val="0"/>
          <w:szCs w:val="21"/>
        </w:rPr>
        <w:t>的治理安全指数水平</w:t>
      </w:r>
      <w:r w:rsidRPr="0019318F">
        <w:rPr>
          <w:rFonts w:ascii="Times New Roman" w:hAnsi="Times New Roman" w:cs="Times New Roman" w:hint="eastAsia"/>
          <w:spacing w:val="0"/>
          <w:kern w:val="0"/>
          <w:szCs w:val="21"/>
        </w:rPr>
        <w:t>很</w:t>
      </w:r>
      <w:r w:rsidRPr="0019318F">
        <w:rPr>
          <w:rFonts w:ascii="Times New Roman" w:hAnsi="Times New Roman" w:cs="Times New Roman"/>
          <w:spacing w:val="0"/>
          <w:kern w:val="0"/>
          <w:szCs w:val="21"/>
        </w:rPr>
        <w:t>高</w:t>
      </w:r>
      <w:r w:rsidRPr="0019318F">
        <w:rPr>
          <w:rFonts w:ascii="Times New Roman" w:hAnsi="Times New Roman" w:cs="Times New Roman" w:hint="eastAsia"/>
          <w:spacing w:val="0"/>
          <w:kern w:val="0"/>
          <w:szCs w:val="21"/>
        </w:rPr>
        <w:t>。</w:t>
      </w:r>
      <w:r w:rsidR="00491FD1" w:rsidRPr="0019318F">
        <w:rPr>
          <w:rFonts w:ascii="Times New Roman" w:hAnsi="Times New Roman" w:cs="Times New Roman" w:hint="eastAsia"/>
          <w:spacing w:val="0"/>
          <w:kern w:val="0"/>
          <w:szCs w:val="21"/>
        </w:rPr>
        <w:t>因此，</w:t>
      </w:r>
      <w:r w:rsidRPr="0019318F">
        <w:rPr>
          <w:rFonts w:ascii="Times New Roman" w:hAnsi="Times New Roman" w:cs="Times New Roman" w:hint="eastAsia"/>
          <w:spacing w:val="0"/>
          <w:kern w:val="0"/>
          <w:szCs w:val="21"/>
        </w:rPr>
        <w:t>中国应该重视世界天然气贸易流向转变所带来的机遇，将加拿大和</w:t>
      </w:r>
      <w:r w:rsidRPr="0019318F">
        <w:rPr>
          <w:rFonts w:ascii="Times New Roman" w:hAnsi="Times New Roman" w:cs="Times New Roman"/>
          <w:spacing w:val="0"/>
          <w:kern w:val="0"/>
          <w:szCs w:val="21"/>
        </w:rPr>
        <w:t>美国</w:t>
      </w:r>
      <w:r w:rsidRPr="0019318F">
        <w:rPr>
          <w:rFonts w:ascii="Times New Roman" w:hAnsi="Times New Roman" w:cs="Times New Roman" w:hint="eastAsia"/>
          <w:spacing w:val="0"/>
          <w:kern w:val="0"/>
          <w:szCs w:val="21"/>
        </w:rPr>
        <w:t>作为我国天然气进口的潜在贸易伙伴，探索其未来作为我国天然气主要进口来源的</w:t>
      </w:r>
      <w:r w:rsidRPr="0019318F">
        <w:rPr>
          <w:rFonts w:ascii="Times New Roman" w:hAnsi="Times New Roman" w:cs="Times New Roman"/>
          <w:spacing w:val="0"/>
          <w:kern w:val="0"/>
          <w:szCs w:val="21"/>
        </w:rPr>
        <w:t>可能性</w:t>
      </w:r>
      <w:r w:rsidRPr="0019318F">
        <w:rPr>
          <w:rFonts w:ascii="Times New Roman" w:hAnsi="Times New Roman" w:cs="Times New Roman" w:hint="eastAsia"/>
          <w:spacing w:val="0"/>
          <w:kern w:val="0"/>
          <w:szCs w:val="21"/>
        </w:rPr>
        <w:t>。</w:t>
      </w:r>
    </w:p>
    <w:p w:rsidR="001E5482" w:rsidRPr="0019318F" w:rsidRDefault="001E5482" w:rsidP="005C5D9B">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在管道</w:t>
      </w:r>
      <w:r w:rsidRPr="0019318F">
        <w:rPr>
          <w:rFonts w:ascii="Times New Roman" w:hAnsi="Times New Roman" w:cs="Times New Roman"/>
          <w:spacing w:val="0"/>
          <w:kern w:val="0"/>
          <w:szCs w:val="21"/>
        </w:rPr>
        <w:t>天然气进口方面</w:t>
      </w:r>
      <w:r w:rsidR="00491FD1" w:rsidRPr="0019318F">
        <w:rPr>
          <w:rFonts w:ascii="Times New Roman" w:hAnsi="Times New Roman" w:cs="Times New Roman" w:hint="eastAsia"/>
          <w:spacing w:val="0"/>
          <w:kern w:val="0"/>
          <w:szCs w:val="21"/>
        </w:rPr>
        <w:t>：</w:t>
      </w:r>
      <w:r w:rsidR="00751F01" w:rsidRPr="0019318F">
        <w:rPr>
          <w:rFonts w:ascii="Times New Roman" w:hAnsiTheme="minorEastAsia" w:cs="Times New Roman" w:hint="eastAsia"/>
          <w:spacing w:val="0"/>
          <w:kern w:val="0"/>
          <w:szCs w:val="21"/>
        </w:rPr>
        <w:t>①</w:t>
      </w:r>
      <w:r w:rsidRPr="0019318F">
        <w:rPr>
          <w:rFonts w:ascii="Times New Roman" w:hAnsi="Times New Roman" w:cs="Times New Roman" w:hint="eastAsia"/>
          <w:spacing w:val="0"/>
          <w:kern w:val="0"/>
          <w:szCs w:val="21"/>
        </w:rPr>
        <w:t>中亚</w:t>
      </w:r>
      <w:r w:rsidRPr="0019318F">
        <w:rPr>
          <w:rFonts w:ascii="Times New Roman" w:hAnsi="Times New Roman" w:cs="Times New Roman"/>
          <w:spacing w:val="0"/>
          <w:kern w:val="0"/>
          <w:szCs w:val="21"/>
        </w:rPr>
        <w:t>国家的治理安全指数偏低，但鉴于</w:t>
      </w:r>
      <w:r w:rsidRPr="0019318F">
        <w:rPr>
          <w:rFonts w:ascii="Times New Roman" w:hAnsi="Times New Roman" w:cs="Times New Roman" w:hint="eastAsia"/>
          <w:spacing w:val="0"/>
          <w:kern w:val="0"/>
          <w:szCs w:val="21"/>
        </w:rPr>
        <w:t>其</w:t>
      </w:r>
      <w:r w:rsidRPr="0019318F">
        <w:rPr>
          <w:rFonts w:ascii="Times New Roman" w:hAnsi="Times New Roman" w:cs="Times New Roman"/>
          <w:spacing w:val="0"/>
          <w:kern w:val="0"/>
          <w:szCs w:val="21"/>
        </w:rPr>
        <w:t>具有</w:t>
      </w:r>
      <w:r w:rsidRPr="0019318F">
        <w:rPr>
          <w:rFonts w:ascii="Times New Roman" w:hAnsi="Times New Roman" w:cs="Times New Roman" w:hint="eastAsia"/>
          <w:spacing w:val="0"/>
          <w:kern w:val="0"/>
          <w:szCs w:val="21"/>
        </w:rPr>
        <w:t>较高</w:t>
      </w:r>
      <w:r w:rsidRPr="0019318F">
        <w:rPr>
          <w:rFonts w:ascii="Times New Roman" w:hAnsi="Times New Roman" w:cs="Times New Roman"/>
          <w:spacing w:val="0"/>
          <w:kern w:val="0"/>
          <w:szCs w:val="21"/>
        </w:rPr>
        <w:t>的</w:t>
      </w:r>
      <w:r w:rsidRPr="0019318F">
        <w:rPr>
          <w:rFonts w:ascii="Times New Roman" w:hAnsi="Times New Roman" w:cs="Times New Roman" w:hint="eastAsia"/>
          <w:spacing w:val="0"/>
          <w:kern w:val="0"/>
          <w:szCs w:val="21"/>
        </w:rPr>
        <w:t>比较优势</w:t>
      </w:r>
      <w:r w:rsidRPr="0019318F">
        <w:rPr>
          <w:rFonts w:ascii="Times New Roman" w:hAnsi="Times New Roman" w:cs="Times New Roman"/>
          <w:spacing w:val="0"/>
          <w:kern w:val="0"/>
          <w:szCs w:val="21"/>
        </w:rPr>
        <w:t>及运输距离</w:t>
      </w:r>
      <w:r w:rsidRPr="0019318F">
        <w:rPr>
          <w:rFonts w:ascii="Times New Roman" w:hAnsi="Times New Roman" w:cs="Times New Roman" w:hint="eastAsia"/>
          <w:spacing w:val="0"/>
          <w:kern w:val="0"/>
          <w:szCs w:val="21"/>
        </w:rPr>
        <w:t>近等</w:t>
      </w:r>
      <w:r w:rsidRPr="0019318F">
        <w:rPr>
          <w:rFonts w:ascii="Times New Roman" w:hAnsi="Times New Roman" w:cs="Times New Roman"/>
          <w:spacing w:val="0"/>
          <w:kern w:val="0"/>
          <w:szCs w:val="21"/>
        </w:rPr>
        <w:t>优点，</w:t>
      </w:r>
      <w:r w:rsidRPr="0019318F">
        <w:rPr>
          <w:rFonts w:ascii="Times New Roman" w:hAnsi="Times New Roman" w:cs="Times New Roman" w:hint="eastAsia"/>
          <w:spacing w:val="0"/>
          <w:kern w:val="0"/>
          <w:szCs w:val="21"/>
        </w:rPr>
        <w:t>应该继续</w:t>
      </w:r>
      <w:r w:rsidRPr="0019318F">
        <w:rPr>
          <w:rFonts w:ascii="Times New Roman" w:hAnsi="Times New Roman" w:cs="Times New Roman"/>
          <w:spacing w:val="0"/>
          <w:kern w:val="0"/>
          <w:szCs w:val="21"/>
        </w:rPr>
        <w:t>作为我国天然气</w:t>
      </w:r>
      <w:r w:rsidRPr="0019318F">
        <w:rPr>
          <w:rFonts w:ascii="Times New Roman" w:hAnsi="Times New Roman" w:cs="Times New Roman" w:hint="eastAsia"/>
          <w:spacing w:val="0"/>
          <w:kern w:val="0"/>
          <w:szCs w:val="21"/>
        </w:rPr>
        <w:t>进口</w:t>
      </w:r>
      <w:r w:rsidRPr="0019318F">
        <w:rPr>
          <w:rFonts w:ascii="Times New Roman" w:hAnsi="Times New Roman" w:cs="Times New Roman"/>
          <w:spacing w:val="0"/>
          <w:kern w:val="0"/>
          <w:szCs w:val="21"/>
        </w:rPr>
        <w:t>的重点来源国</w:t>
      </w:r>
      <w:r w:rsidRPr="0019318F">
        <w:rPr>
          <w:rFonts w:ascii="Times New Roman" w:hAnsi="Times New Roman" w:cs="Times New Roman" w:hint="eastAsia"/>
          <w:spacing w:val="0"/>
          <w:kern w:val="0"/>
          <w:szCs w:val="21"/>
        </w:rPr>
        <w:t>，</w:t>
      </w:r>
      <w:r w:rsidR="00751F01" w:rsidRPr="0019318F">
        <w:rPr>
          <w:rFonts w:ascii="Times New Roman" w:hAnsi="Times New Roman" w:cs="Times New Roman" w:hint="eastAsia"/>
          <w:spacing w:val="0"/>
          <w:kern w:val="0"/>
          <w:szCs w:val="21"/>
        </w:rPr>
        <w:t>但</w:t>
      </w:r>
      <w:r w:rsidRPr="0019318F">
        <w:rPr>
          <w:rFonts w:ascii="Times New Roman" w:hAnsi="Times New Roman" w:cs="Times New Roman" w:hint="eastAsia"/>
          <w:spacing w:val="0"/>
          <w:kern w:val="0"/>
          <w:szCs w:val="21"/>
        </w:rPr>
        <w:t>需要</w:t>
      </w:r>
      <w:r w:rsidRPr="0019318F">
        <w:rPr>
          <w:rFonts w:ascii="Times New Roman" w:hAnsi="Times New Roman" w:cs="Times New Roman"/>
          <w:spacing w:val="0"/>
          <w:kern w:val="0"/>
          <w:szCs w:val="21"/>
        </w:rPr>
        <w:t>加强</w:t>
      </w:r>
      <w:r w:rsidR="005A696F" w:rsidRPr="0019318F">
        <w:rPr>
          <w:rFonts w:ascii="Times New Roman" w:hAnsi="Times New Roman" w:cs="Times New Roman"/>
          <w:spacing w:val="0"/>
          <w:kern w:val="0"/>
          <w:szCs w:val="21"/>
        </w:rPr>
        <w:t>防范</w:t>
      </w:r>
      <w:r w:rsidRPr="0019318F">
        <w:rPr>
          <w:rFonts w:ascii="Times New Roman" w:hAnsi="Times New Roman" w:cs="Times New Roman" w:hint="eastAsia"/>
          <w:spacing w:val="0"/>
          <w:kern w:val="0"/>
          <w:szCs w:val="21"/>
        </w:rPr>
        <w:t>“</w:t>
      </w:r>
      <w:r w:rsidRPr="0019318F">
        <w:rPr>
          <w:rFonts w:ascii="Times New Roman" w:hAnsi="Times New Roman" w:cs="Times New Roman"/>
          <w:spacing w:val="0"/>
          <w:kern w:val="0"/>
          <w:szCs w:val="21"/>
        </w:rPr>
        <w:t>三股势力</w:t>
      </w:r>
      <w:r w:rsidRPr="0019318F">
        <w:rPr>
          <w:rFonts w:ascii="Times New Roman" w:hAnsi="Times New Roman" w:cs="Times New Roman" w:hint="eastAsia"/>
          <w:spacing w:val="0"/>
          <w:kern w:val="0"/>
          <w:szCs w:val="21"/>
        </w:rPr>
        <w:t>”、政府</w:t>
      </w:r>
      <w:r w:rsidRPr="0019318F">
        <w:rPr>
          <w:rFonts w:ascii="Times New Roman" w:hAnsi="Times New Roman" w:cs="Times New Roman"/>
          <w:spacing w:val="0"/>
          <w:kern w:val="0"/>
          <w:szCs w:val="21"/>
        </w:rPr>
        <w:t>效率</w:t>
      </w:r>
      <w:r w:rsidRPr="0019318F">
        <w:rPr>
          <w:rFonts w:ascii="Times New Roman" w:hAnsi="Times New Roman" w:cs="Times New Roman" w:hint="eastAsia"/>
          <w:spacing w:val="0"/>
          <w:kern w:val="0"/>
          <w:szCs w:val="21"/>
        </w:rPr>
        <w:t>偏低</w:t>
      </w:r>
      <w:r w:rsidRPr="0019318F">
        <w:rPr>
          <w:rFonts w:ascii="Times New Roman" w:hAnsi="Times New Roman" w:cs="Times New Roman"/>
          <w:spacing w:val="0"/>
          <w:kern w:val="0"/>
          <w:szCs w:val="21"/>
        </w:rPr>
        <w:t>、法治不规范</w:t>
      </w:r>
      <w:r w:rsidRPr="0019318F">
        <w:rPr>
          <w:rFonts w:ascii="Times New Roman" w:hAnsi="Times New Roman" w:cs="Times New Roman" w:hint="eastAsia"/>
          <w:spacing w:val="0"/>
          <w:kern w:val="0"/>
          <w:szCs w:val="21"/>
        </w:rPr>
        <w:t>等</w:t>
      </w:r>
      <w:r w:rsidR="00751F01" w:rsidRPr="0019318F">
        <w:rPr>
          <w:rFonts w:ascii="Times New Roman" w:hAnsi="Times New Roman" w:cs="Times New Roman" w:hint="eastAsia"/>
          <w:spacing w:val="0"/>
          <w:kern w:val="0"/>
          <w:szCs w:val="21"/>
        </w:rPr>
        <w:t>因素</w:t>
      </w:r>
      <w:r w:rsidRPr="0019318F">
        <w:rPr>
          <w:rFonts w:ascii="Times New Roman" w:hAnsi="Times New Roman" w:cs="Times New Roman"/>
          <w:spacing w:val="0"/>
          <w:kern w:val="0"/>
          <w:szCs w:val="21"/>
        </w:rPr>
        <w:t>造成</w:t>
      </w:r>
      <w:r w:rsidRPr="0019318F">
        <w:rPr>
          <w:rFonts w:ascii="Times New Roman" w:hAnsi="Times New Roman" w:cs="Times New Roman" w:hint="eastAsia"/>
          <w:spacing w:val="0"/>
          <w:kern w:val="0"/>
          <w:szCs w:val="21"/>
        </w:rPr>
        <w:t>的风险。</w:t>
      </w:r>
      <w:r w:rsidR="005A696F" w:rsidRPr="0019318F">
        <w:rPr>
          <w:rFonts w:ascii="Times New Roman" w:hAnsiTheme="minorEastAsia" w:cs="Times New Roman" w:hint="eastAsia"/>
          <w:spacing w:val="0"/>
          <w:kern w:val="0"/>
          <w:szCs w:val="21"/>
        </w:rPr>
        <w:t>②</w:t>
      </w:r>
      <w:r w:rsidRPr="0019318F">
        <w:rPr>
          <w:rFonts w:ascii="Times New Roman" w:hAnsi="Times New Roman" w:cs="Times New Roman"/>
          <w:spacing w:val="0"/>
          <w:kern w:val="0"/>
          <w:szCs w:val="21"/>
        </w:rPr>
        <w:t>缅甸至中国</w:t>
      </w:r>
      <w:r w:rsidRPr="0019318F">
        <w:rPr>
          <w:rFonts w:ascii="Times New Roman" w:hAnsi="Times New Roman" w:cs="Times New Roman" w:hint="eastAsia"/>
          <w:spacing w:val="0"/>
          <w:kern w:val="0"/>
          <w:szCs w:val="21"/>
        </w:rPr>
        <w:t>的</w:t>
      </w:r>
      <w:r w:rsidRPr="0019318F">
        <w:rPr>
          <w:rFonts w:ascii="Times New Roman" w:hAnsi="Times New Roman" w:cs="Times New Roman"/>
          <w:spacing w:val="0"/>
          <w:kern w:val="0"/>
          <w:szCs w:val="21"/>
        </w:rPr>
        <w:t>天然</w:t>
      </w:r>
      <w:r w:rsidRPr="0019318F">
        <w:rPr>
          <w:rFonts w:ascii="Times New Roman" w:hAnsi="Times New Roman" w:cs="Times New Roman" w:hint="eastAsia"/>
          <w:spacing w:val="0"/>
          <w:kern w:val="0"/>
          <w:szCs w:val="21"/>
        </w:rPr>
        <w:t>气</w:t>
      </w:r>
      <w:r w:rsidRPr="0019318F">
        <w:rPr>
          <w:rFonts w:ascii="Times New Roman" w:hAnsi="Times New Roman" w:cs="Times New Roman"/>
          <w:spacing w:val="0"/>
          <w:kern w:val="0"/>
          <w:szCs w:val="21"/>
        </w:rPr>
        <w:t>管线</w:t>
      </w:r>
      <w:r w:rsidRPr="0019318F">
        <w:rPr>
          <w:rFonts w:ascii="Times New Roman" w:hAnsi="Times New Roman" w:cs="Times New Roman" w:hint="eastAsia"/>
          <w:spacing w:val="0"/>
          <w:kern w:val="0"/>
          <w:szCs w:val="21"/>
        </w:rPr>
        <w:t>已经运营</w:t>
      </w:r>
      <w:r w:rsidRPr="0019318F">
        <w:rPr>
          <w:rFonts w:ascii="Times New Roman" w:hAnsi="Times New Roman" w:cs="Times New Roman"/>
          <w:spacing w:val="0"/>
          <w:kern w:val="0"/>
          <w:szCs w:val="21"/>
        </w:rPr>
        <w:t>输气，俄罗斯也与中国签署</w:t>
      </w:r>
      <w:r w:rsidR="005336B8" w:rsidRPr="0019318F">
        <w:rPr>
          <w:rFonts w:ascii="Times New Roman" w:hAnsi="Times New Roman" w:cs="Times New Roman" w:hint="eastAsia"/>
          <w:spacing w:val="0"/>
          <w:kern w:val="0"/>
          <w:szCs w:val="21"/>
        </w:rPr>
        <w:t>了</w:t>
      </w:r>
      <w:r w:rsidRPr="0019318F">
        <w:rPr>
          <w:rFonts w:ascii="Times New Roman" w:hAnsi="Times New Roman" w:cs="Times New Roman"/>
          <w:spacing w:val="0"/>
          <w:kern w:val="0"/>
          <w:szCs w:val="21"/>
        </w:rPr>
        <w:t>输气协议，</w:t>
      </w:r>
      <w:r w:rsidRPr="0019318F">
        <w:rPr>
          <w:rFonts w:ascii="Times New Roman" w:hAnsi="Times New Roman" w:cs="Times New Roman" w:hint="eastAsia"/>
          <w:spacing w:val="0"/>
          <w:kern w:val="0"/>
          <w:szCs w:val="21"/>
        </w:rPr>
        <w:t>他们在</w:t>
      </w:r>
      <w:r w:rsidRPr="0019318F">
        <w:rPr>
          <w:rFonts w:ascii="Times New Roman" w:hAnsi="Times New Roman" w:cs="Times New Roman"/>
          <w:spacing w:val="0"/>
          <w:kern w:val="0"/>
          <w:szCs w:val="21"/>
        </w:rPr>
        <w:t>中国未来天然气进口市场</w:t>
      </w:r>
      <w:r w:rsidRPr="0019318F">
        <w:rPr>
          <w:rFonts w:ascii="Times New Roman" w:hAnsi="Times New Roman" w:cs="Times New Roman" w:hint="eastAsia"/>
          <w:spacing w:val="0"/>
          <w:kern w:val="0"/>
          <w:szCs w:val="21"/>
        </w:rPr>
        <w:t>中的</w:t>
      </w:r>
      <w:r w:rsidRPr="0019318F">
        <w:rPr>
          <w:rFonts w:ascii="Times New Roman" w:hAnsi="Times New Roman" w:cs="Times New Roman"/>
          <w:spacing w:val="0"/>
          <w:kern w:val="0"/>
          <w:szCs w:val="21"/>
        </w:rPr>
        <w:t>地位将</w:t>
      </w:r>
      <w:r w:rsidRPr="0019318F">
        <w:rPr>
          <w:rFonts w:ascii="Times New Roman" w:hAnsi="Times New Roman" w:cs="Times New Roman" w:hint="eastAsia"/>
          <w:spacing w:val="0"/>
          <w:kern w:val="0"/>
          <w:szCs w:val="21"/>
        </w:rPr>
        <w:t>越来越重要</w:t>
      </w:r>
      <w:r w:rsidR="000865F7" w:rsidRPr="0019318F">
        <w:rPr>
          <w:rFonts w:ascii="Times New Roman" w:hAnsi="Times New Roman" w:cs="Times New Roman" w:hint="eastAsia"/>
          <w:spacing w:val="0"/>
          <w:kern w:val="0"/>
          <w:szCs w:val="21"/>
        </w:rPr>
        <w:t>。所以应加强与这两国的能源外交，</w:t>
      </w:r>
      <w:r w:rsidR="00814315" w:rsidRPr="0019318F">
        <w:rPr>
          <w:rFonts w:ascii="Times New Roman" w:hAnsi="Times New Roman" w:cs="Times New Roman" w:hint="eastAsia"/>
          <w:spacing w:val="0"/>
          <w:kern w:val="0"/>
          <w:szCs w:val="21"/>
        </w:rPr>
        <w:t>保障中缅天然气管线的安全运营，促进与俄罗斯已签订协定的顺利实施，形成天然气资源国</w:t>
      </w:r>
      <w:r w:rsidR="009E7D51" w:rsidRPr="0019318F">
        <w:rPr>
          <w:rFonts w:ascii="Times New Roman" w:hAnsi="Times New Roman" w:cs="Times New Roman" w:hint="eastAsia"/>
          <w:spacing w:val="0"/>
          <w:kern w:val="0"/>
          <w:szCs w:val="21"/>
        </w:rPr>
        <w:t>和</w:t>
      </w:r>
      <w:r w:rsidR="00814315" w:rsidRPr="0019318F">
        <w:rPr>
          <w:rFonts w:ascii="Times New Roman" w:hAnsi="Times New Roman" w:cs="Times New Roman" w:hint="eastAsia"/>
          <w:spacing w:val="0"/>
          <w:kern w:val="0"/>
          <w:szCs w:val="21"/>
        </w:rPr>
        <w:t>我国的天然气供应与需求的利益命运共同体。</w:t>
      </w:r>
    </w:p>
    <w:p w:rsidR="001E5482" w:rsidRPr="0019318F" w:rsidRDefault="001E5482" w:rsidP="00CD2C13">
      <w:pPr>
        <w:overflowPunct/>
        <w:autoSpaceDE w:val="0"/>
        <w:autoSpaceDN w:val="0"/>
        <w:adjustRightInd w:val="0"/>
        <w:snapToGrid w:val="0"/>
        <w:ind w:firstLineChars="0" w:firstLine="420"/>
        <w:rPr>
          <w:rFonts w:ascii="Times New Roman" w:hAnsi="Times New Roman" w:cs="Times New Roman"/>
          <w:spacing w:val="0"/>
          <w:kern w:val="0"/>
          <w:szCs w:val="21"/>
        </w:rPr>
      </w:pPr>
      <w:r w:rsidRPr="0019318F">
        <w:rPr>
          <w:rFonts w:ascii="Times New Roman" w:hAnsi="Times New Roman" w:cs="Times New Roman" w:hint="eastAsia"/>
          <w:spacing w:val="0"/>
          <w:kern w:val="0"/>
          <w:szCs w:val="21"/>
        </w:rPr>
        <w:t>为了长期、持续地利用国际天然气资源，中国应从战略性高度对待天然气进口空</w:t>
      </w:r>
      <w:r w:rsidR="00B816B6" w:rsidRPr="0019318F">
        <w:rPr>
          <w:rFonts w:ascii="Times New Roman" w:hAnsi="Times New Roman" w:cs="Times New Roman" w:hint="eastAsia"/>
          <w:spacing w:val="0"/>
          <w:kern w:val="0"/>
          <w:szCs w:val="21"/>
        </w:rPr>
        <w:t>间格局优化问题，重视和有重点地实施</w:t>
      </w:r>
      <w:r w:rsidRPr="0019318F">
        <w:rPr>
          <w:rFonts w:ascii="Times New Roman" w:hAnsi="Times New Roman" w:cs="Times New Roman" w:hint="eastAsia"/>
          <w:spacing w:val="0"/>
          <w:kern w:val="0"/>
          <w:szCs w:val="21"/>
        </w:rPr>
        <w:t>天然气进口市场多元化战略，继续完善西北、东北、西南和海上四大天然气战略进口通道建设</w:t>
      </w:r>
      <w:r w:rsidR="00A916FA" w:rsidRPr="0019318F">
        <w:rPr>
          <w:rFonts w:ascii="Times New Roman" w:hAnsi="Times New Roman" w:cs="Times New Roman" w:hint="eastAsia"/>
          <w:spacing w:val="0"/>
          <w:kern w:val="0"/>
          <w:szCs w:val="21"/>
        </w:rPr>
        <w:t>，</w:t>
      </w:r>
      <w:r w:rsidRPr="0019318F">
        <w:rPr>
          <w:rFonts w:ascii="Times New Roman" w:hAnsi="Times New Roman" w:cs="Times New Roman" w:hint="eastAsia"/>
          <w:spacing w:val="0"/>
          <w:kern w:val="0"/>
          <w:szCs w:val="21"/>
        </w:rPr>
        <w:t>积极开拓和培育新的进口渠道，避免</w:t>
      </w:r>
      <w:r w:rsidR="00A916FA" w:rsidRPr="0019318F">
        <w:rPr>
          <w:rFonts w:ascii="Times New Roman" w:hAnsi="Times New Roman" w:cs="Times New Roman" w:hint="eastAsia"/>
          <w:spacing w:val="0"/>
          <w:kern w:val="0"/>
          <w:szCs w:val="21"/>
        </w:rPr>
        <w:t>因对</w:t>
      </w:r>
      <w:r w:rsidRPr="0019318F">
        <w:rPr>
          <w:rFonts w:ascii="Times New Roman" w:hAnsi="Times New Roman" w:cs="Times New Roman" w:hint="eastAsia"/>
          <w:spacing w:val="0"/>
          <w:kern w:val="0"/>
          <w:szCs w:val="21"/>
        </w:rPr>
        <w:t>单一进口市场过分依赖而带来的风险。同时，</w:t>
      </w:r>
      <w:r w:rsidR="00A916FA" w:rsidRPr="0019318F">
        <w:rPr>
          <w:rFonts w:ascii="Times New Roman" w:hAnsi="Times New Roman" w:cs="Times New Roman" w:hint="eastAsia"/>
          <w:spacing w:val="0"/>
          <w:kern w:val="0"/>
          <w:szCs w:val="21"/>
        </w:rPr>
        <w:t>中国应</w:t>
      </w:r>
      <w:r w:rsidRPr="0019318F">
        <w:rPr>
          <w:rFonts w:ascii="Times New Roman" w:hAnsi="Times New Roman" w:cs="Times New Roman" w:hint="eastAsia"/>
          <w:spacing w:val="0"/>
          <w:kern w:val="0"/>
          <w:szCs w:val="21"/>
        </w:rPr>
        <w:t>加强与</w:t>
      </w:r>
      <w:r w:rsidR="00A916FA" w:rsidRPr="0019318F">
        <w:rPr>
          <w:rFonts w:ascii="Times New Roman" w:hAnsi="Times New Roman" w:cs="Times New Roman" w:hint="eastAsia"/>
          <w:spacing w:val="0"/>
          <w:kern w:val="0"/>
          <w:szCs w:val="21"/>
        </w:rPr>
        <w:t>天然气</w:t>
      </w:r>
      <w:r w:rsidRPr="0019318F">
        <w:rPr>
          <w:rFonts w:ascii="Times New Roman" w:hAnsi="Times New Roman" w:cs="Times New Roman" w:hint="eastAsia"/>
          <w:spacing w:val="0"/>
          <w:kern w:val="0"/>
          <w:szCs w:val="21"/>
        </w:rPr>
        <w:t>出口国的勘探开发合作，以保障天然气的供应安全</w:t>
      </w:r>
      <w:r w:rsidRPr="0019318F">
        <w:rPr>
          <w:rFonts w:ascii="Times New Roman" w:hAnsi="Times New Roman" w:cs="Times New Roman" w:hint="eastAsia"/>
          <w:spacing w:val="0"/>
          <w:kern w:val="0"/>
          <w:szCs w:val="21"/>
          <w:vertAlign w:val="superscript"/>
        </w:rPr>
        <w:t>[1</w:t>
      </w:r>
      <w:r w:rsidR="00F13D74" w:rsidRPr="0019318F">
        <w:rPr>
          <w:rFonts w:ascii="Times New Roman" w:hAnsi="Times New Roman" w:cs="Times New Roman" w:hint="eastAsia"/>
          <w:spacing w:val="0"/>
          <w:kern w:val="0"/>
          <w:szCs w:val="21"/>
          <w:vertAlign w:val="superscript"/>
        </w:rPr>
        <w:t>0-11</w:t>
      </w:r>
      <w:r w:rsidRPr="0019318F">
        <w:rPr>
          <w:rFonts w:ascii="Times New Roman" w:hAnsi="Times New Roman" w:cs="Times New Roman" w:hint="eastAsia"/>
          <w:spacing w:val="0"/>
          <w:kern w:val="0"/>
          <w:szCs w:val="21"/>
          <w:vertAlign w:val="superscript"/>
        </w:rPr>
        <w:t>]</w:t>
      </w:r>
      <w:r w:rsidRPr="0019318F">
        <w:rPr>
          <w:rFonts w:ascii="Times New Roman" w:hAnsi="Times New Roman" w:cs="Times New Roman" w:hint="eastAsia"/>
          <w:spacing w:val="0"/>
          <w:kern w:val="0"/>
          <w:szCs w:val="21"/>
        </w:rPr>
        <w:t>。</w:t>
      </w:r>
    </w:p>
    <w:commentRangeStart w:id="12"/>
    <w:p w:rsidR="001C4BA5" w:rsidRPr="0019318F" w:rsidRDefault="00984B9B" w:rsidP="00CD2C13">
      <w:pPr>
        <w:ind w:firstLineChars="0" w:firstLine="0"/>
        <w:jc w:val="center"/>
        <w:rPr>
          <w:rFonts w:ascii="Times New Roman" w:eastAsia="黑体" w:hAnsi="Times New Roman"/>
          <w:sz w:val="18"/>
          <w:szCs w:val="18"/>
        </w:rPr>
      </w:pPr>
      <w:r w:rsidRPr="0019318F">
        <w:rPr>
          <w:rFonts w:ascii="Times New Roman" w:eastAsia="黑体" w:hAnsi="Times New Roman"/>
          <w:sz w:val="18"/>
          <w:szCs w:val="18"/>
        </w:rPr>
        <w:fldChar w:fldCharType="begin" w:fldLock="1"/>
      </w:r>
      <w:r w:rsidR="001C4BA5" w:rsidRPr="0019318F">
        <w:rPr>
          <w:rFonts w:ascii="Times New Roman" w:eastAsia="黑体" w:hAnsi="Times New Roman"/>
          <w:sz w:val="18"/>
          <w:szCs w:val="18"/>
        </w:rPr>
        <w:instrText>ProofRead_Report_Header</w:instrText>
      </w:r>
      <w:r w:rsidRPr="0019318F">
        <w:rPr>
          <w:rFonts w:ascii="Times New Roman" w:eastAsia="黑体" w:hAnsi="Times New Roman"/>
          <w:sz w:val="18"/>
          <w:szCs w:val="18"/>
        </w:rPr>
        <w:fldChar w:fldCharType="end"/>
      </w:r>
      <w:r w:rsidR="001C4BA5" w:rsidRPr="0019318F">
        <w:rPr>
          <w:rFonts w:ascii="Times New Roman" w:eastAsia="黑体" w:hAnsi="黑体"/>
          <w:sz w:val="18"/>
          <w:szCs w:val="18"/>
        </w:rPr>
        <w:t>参</w:t>
      </w:r>
      <w:r w:rsidR="005F76B5" w:rsidRPr="0019318F">
        <w:rPr>
          <w:rFonts w:ascii="Times New Roman" w:eastAsia="黑体" w:hAnsi="黑体" w:hint="eastAsia"/>
          <w:sz w:val="18"/>
          <w:szCs w:val="18"/>
        </w:rPr>
        <w:t xml:space="preserve">　</w:t>
      </w:r>
      <w:r w:rsidR="001C4BA5" w:rsidRPr="0019318F">
        <w:rPr>
          <w:rFonts w:ascii="Times New Roman" w:eastAsia="黑体" w:hAnsi="黑体"/>
          <w:sz w:val="18"/>
          <w:szCs w:val="18"/>
        </w:rPr>
        <w:t>考</w:t>
      </w:r>
      <w:r w:rsidR="005F76B5" w:rsidRPr="0019318F">
        <w:rPr>
          <w:rFonts w:ascii="Times New Roman" w:eastAsia="黑体" w:hAnsi="黑体" w:hint="eastAsia"/>
          <w:sz w:val="18"/>
          <w:szCs w:val="18"/>
        </w:rPr>
        <w:t xml:space="preserve">　</w:t>
      </w:r>
      <w:r w:rsidR="001C4BA5" w:rsidRPr="0019318F">
        <w:rPr>
          <w:rFonts w:ascii="Times New Roman" w:eastAsia="黑体" w:hAnsi="黑体"/>
          <w:sz w:val="18"/>
          <w:szCs w:val="18"/>
        </w:rPr>
        <w:t>文</w:t>
      </w:r>
      <w:r w:rsidR="005F76B5" w:rsidRPr="0019318F">
        <w:rPr>
          <w:rFonts w:ascii="Times New Roman" w:eastAsia="黑体" w:hAnsi="黑体" w:hint="eastAsia"/>
          <w:sz w:val="18"/>
          <w:szCs w:val="18"/>
        </w:rPr>
        <w:t xml:space="preserve">　</w:t>
      </w:r>
      <w:r w:rsidR="001C4BA5" w:rsidRPr="0019318F">
        <w:rPr>
          <w:rFonts w:ascii="Times New Roman" w:eastAsia="黑体" w:hAnsi="黑体"/>
          <w:sz w:val="18"/>
          <w:szCs w:val="18"/>
        </w:rPr>
        <w:t>献</w:t>
      </w:r>
      <w:commentRangeEnd w:id="12"/>
      <w:r w:rsidR="005F76B5" w:rsidRPr="0019318F">
        <w:rPr>
          <w:rStyle w:val="aff8"/>
          <w:rFonts w:ascii="Times New Roman" w:hAnsi="Times New Roman"/>
        </w:rPr>
        <w:commentReference w:id="12"/>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[1</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commentRangeStart w:id="13"/>
      <w:r w:rsidRPr="0019318F">
        <w:rPr>
          <w:rFonts w:ascii="Times New Roman" w:eastAsia="宋体" w:hAnsi="Times New Roman" w:cs="Times New Roman"/>
          <w:sz w:val="18"/>
          <w:szCs w:val="18"/>
        </w:rPr>
        <w:t>陆家亮</w:t>
      </w:r>
      <w:commentRangeEnd w:id="13"/>
      <w:r w:rsidR="00A34DE1" w:rsidRPr="0019318F">
        <w:rPr>
          <w:rStyle w:val="aff8"/>
          <w:rFonts w:ascii="Times New Roman" w:hAnsi="Times New Roman"/>
          <w:sz w:val="18"/>
          <w:szCs w:val="18"/>
        </w:rPr>
        <w:commentReference w:id="13"/>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进口气源多元化是保障我国天然气长期供应安全的关键</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天然气工业</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2010</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30(11)</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4-9</w:t>
      </w:r>
      <w:r w:rsidR="005F76B5" w:rsidRPr="0019318F">
        <w:rPr>
          <w:rFonts w:ascii="Times New Roman" w:eastAsia="宋体" w:hAnsi="Times New Roman" w:cs="Times New Roman"/>
          <w:sz w:val="18"/>
          <w:szCs w:val="18"/>
        </w:rPr>
        <w:t xml:space="preserve">. </w:t>
      </w:r>
    </w:p>
    <w:p w:rsidR="001C4BA5" w:rsidRPr="0019318F" w:rsidRDefault="0017523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 xml:space="preserve">LU </w:t>
      </w:r>
      <w:r w:rsidR="001C4BA5" w:rsidRPr="0019318F">
        <w:rPr>
          <w:rFonts w:ascii="Times New Roman" w:eastAsia="宋体" w:hAnsi="Times New Roman" w:cs="Times New Roman"/>
          <w:sz w:val="18"/>
          <w:szCs w:val="18"/>
        </w:rPr>
        <w:t>Jialiang</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Diversified gas importing sources</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A key to guarantee safe and long-term gas supply in China[J]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Natural Gas Industry</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2010</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30(11)</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4-9</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commentRangeStart w:id="14"/>
      <w:r w:rsidRPr="0019318F">
        <w:rPr>
          <w:rFonts w:ascii="Times New Roman" w:eastAsia="宋体" w:hAnsi="Times New Roman" w:cs="Times New Roman"/>
          <w:sz w:val="18"/>
          <w:szCs w:val="18"/>
        </w:rPr>
        <w:t>[2</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王宁</w:t>
      </w:r>
      <w:commentRangeEnd w:id="14"/>
      <w:r w:rsidR="00A34DE1" w:rsidRPr="0019318F">
        <w:rPr>
          <w:rStyle w:val="aff8"/>
          <w:rFonts w:ascii="Times New Roman" w:hAnsi="Times New Roman"/>
        </w:rPr>
        <w:commentReference w:id="14"/>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桑广书</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中国天然气进口的空间格局分析</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世界地理研究</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2010</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19(2)</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148-154</w:t>
      </w:r>
      <w:r w:rsidR="005F76B5" w:rsidRPr="0019318F">
        <w:rPr>
          <w:rFonts w:ascii="Times New Roman" w:eastAsia="宋体" w:hAnsi="Times New Roman" w:cs="Times New Roman"/>
          <w:sz w:val="18"/>
          <w:szCs w:val="18"/>
        </w:rPr>
        <w:t xml:space="preserve">. </w:t>
      </w:r>
    </w:p>
    <w:p w:rsidR="001C4BA5" w:rsidRPr="0019318F" w:rsidRDefault="00BF2E33"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WANG</w:t>
      </w:r>
      <w:commentRangeStart w:id="15"/>
      <w:r w:rsidR="001C4BA5" w:rsidRPr="0019318F">
        <w:rPr>
          <w:rFonts w:ascii="Times New Roman" w:eastAsia="宋体" w:hAnsi="Times New Roman" w:cs="Times New Roman"/>
          <w:sz w:val="18"/>
          <w:szCs w:val="18"/>
        </w:rPr>
        <w:t xml:space="preserve"> Ning</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 xml:space="preserve">SANG </w:t>
      </w:r>
      <w:r w:rsidR="001C4BA5" w:rsidRPr="0019318F">
        <w:rPr>
          <w:rFonts w:ascii="Times New Roman" w:eastAsia="宋体" w:hAnsi="Times New Roman" w:cs="Times New Roman"/>
          <w:sz w:val="18"/>
          <w:szCs w:val="18"/>
        </w:rPr>
        <w:t>Guangshu</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The analysis of China's natural gas imports spatial pattern[J]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World Regional Studies</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2010</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19(2)</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lastRenderedPageBreak/>
        <w:t>148-154</w:t>
      </w:r>
      <w:r w:rsidR="005F76B5" w:rsidRPr="0019318F">
        <w:rPr>
          <w:rFonts w:ascii="Times New Roman" w:eastAsia="宋体" w:hAnsi="Times New Roman" w:cs="Times New Roman"/>
          <w:sz w:val="18"/>
          <w:szCs w:val="18"/>
        </w:rPr>
        <w:t>.</w:t>
      </w:r>
      <w:commentRangeEnd w:id="15"/>
      <w:r w:rsidR="00A34DE1" w:rsidRPr="0019318F">
        <w:rPr>
          <w:rStyle w:val="aff8"/>
          <w:rFonts w:ascii="Times New Roman" w:hAnsi="Times New Roman"/>
        </w:rPr>
        <w:commentReference w:id="15"/>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[3</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commentRangeStart w:id="16"/>
      <w:r w:rsidRPr="0019318F">
        <w:rPr>
          <w:rFonts w:ascii="Times New Roman" w:eastAsia="宋体" w:hAnsi="Times New Roman" w:cs="Times New Roman"/>
          <w:sz w:val="18"/>
          <w:szCs w:val="18"/>
        </w:rPr>
        <w:t>何春蕾</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周国栋</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姜子昂</w:t>
      </w:r>
      <w:r w:rsidR="005F76B5" w:rsidRPr="0019318F">
        <w:rPr>
          <w:rFonts w:ascii="Times New Roman" w:eastAsia="宋体" w:hAnsi="Times New Roman" w:cs="Times New Roman"/>
          <w:sz w:val="18"/>
          <w:szCs w:val="18"/>
        </w:rPr>
        <w:t xml:space="preserve">, </w:t>
      </w:r>
      <w:r w:rsidR="00175235">
        <w:rPr>
          <w:rFonts w:ascii="Times New Roman" w:eastAsia="宋体" w:hAnsi="Times New Roman" w:cs="Times New Roman" w:hint="eastAsia"/>
          <w:sz w:val="18"/>
          <w:szCs w:val="18"/>
        </w:rPr>
        <w:t>等</w:t>
      </w:r>
      <w:r w:rsidR="005F76B5" w:rsidRPr="0019318F">
        <w:rPr>
          <w:rFonts w:ascii="Times New Roman" w:eastAsia="宋体" w:hAnsi="Times New Roman" w:cs="Times New Roman"/>
          <w:sz w:val="18"/>
          <w:szCs w:val="18"/>
        </w:rPr>
        <w:t>.</w:t>
      </w:r>
      <w:commentRangeEnd w:id="16"/>
      <w:r w:rsidR="00175235">
        <w:rPr>
          <w:rStyle w:val="aff8"/>
        </w:rPr>
        <w:commentReference w:id="16"/>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全球环境下的中国天然气供应安全</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天然</w:t>
      </w:r>
      <w:r w:rsidRPr="0019318F">
        <w:rPr>
          <w:rStyle w:val="Charf5"/>
          <w:rFonts w:hAnsi="Times New Roman"/>
        </w:rPr>
        <w:t>气</w:t>
      </w:r>
      <w:r w:rsidRPr="0019318F">
        <w:rPr>
          <w:rFonts w:ascii="Times New Roman" w:eastAsia="宋体" w:hAnsi="Times New Roman" w:cs="Times New Roman"/>
          <w:sz w:val="18"/>
          <w:szCs w:val="18"/>
        </w:rPr>
        <w:t>工业</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2010</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30(1)</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123-126</w:t>
      </w:r>
      <w:r w:rsidR="005F76B5" w:rsidRPr="0019318F">
        <w:rPr>
          <w:rFonts w:ascii="Times New Roman" w:eastAsia="宋体" w:hAnsi="Times New Roman" w:cs="Times New Roman"/>
          <w:sz w:val="18"/>
          <w:szCs w:val="18"/>
        </w:rPr>
        <w:t xml:space="preserve">. </w:t>
      </w:r>
    </w:p>
    <w:p w:rsidR="001C4BA5" w:rsidRPr="0019318F" w:rsidRDefault="0017523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HE</w:t>
      </w:r>
      <w:r w:rsidR="001C4BA5" w:rsidRPr="0019318F">
        <w:rPr>
          <w:rFonts w:ascii="Times New Roman" w:eastAsia="宋体" w:hAnsi="Times New Roman" w:cs="Times New Roman"/>
          <w:sz w:val="18"/>
          <w:szCs w:val="18"/>
        </w:rPr>
        <w:t xml:space="preserve"> Chunlei</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ZHOU</w:t>
      </w:r>
      <w:r w:rsidR="001C4BA5" w:rsidRPr="0019318F">
        <w:rPr>
          <w:rFonts w:ascii="Times New Roman" w:eastAsia="宋体" w:hAnsi="Times New Roman" w:cs="Times New Roman"/>
          <w:sz w:val="18"/>
          <w:szCs w:val="18"/>
        </w:rPr>
        <w:t xml:space="preserve"> Guodong</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 xml:space="preserve">JIANG </w:t>
      </w:r>
      <w:r w:rsidR="001C4BA5" w:rsidRPr="0019318F">
        <w:rPr>
          <w:rFonts w:ascii="Times New Roman" w:eastAsia="宋体" w:hAnsi="Times New Roman" w:cs="Times New Roman"/>
          <w:sz w:val="18"/>
          <w:szCs w:val="18"/>
        </w:rPr>
        <w:t>Zi</w:t>
      </w:r>
      <w:r w:rsidR="009E7D51" w:rsidRPr="0019318F">
        <w:rPr>
          <w:rFonts w:ascii="Times New Roman" w:eastAsia="宋体" w:hAnsi="Times New Roman" w:cs="Times New Roman"/>
          <w:sz w:val="18"/>
          <w:szCs w:val="18"/>
        </w:rPr>
        <w:t>'</w:t>
      </w:r>
      <w:r w:rsidR="001C4BA5" w:rsidRPr="0019318F">
        <w:rPr>
          <w:rFonts w:ascii="Times New Roman" w:eastAsia="宋体" w:hAnsi="Times New Roman" w:cs="Times New Roman"/>
          <w:sz w:val="18"/>
          <w:szCs w:val="18"/>
        </w:rPr>
        <w:t>ang</w:t>
      </w:r>
      <w:r w:rsidR="005F76B5" w:rsidRPr="0019318F">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et al</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 xml:space="preserve">Safe supply of </w:t>
      </w:r>
      <w:r w:rsidR="001C4BA5" w:rsidRPr="0019318F">
        <w:rPr>
          <w:rStyle w:val="Charf6"/>
          <w:rFonts w:hAnsi="Times New Roman"/>
        </w:rPr>
        <w:t xml:space="preserve">natural </w:t>
      </w:r>
      <w:r w:rsidR="001C4BA5" w:rsidRPr="0019318F">
        <w:rPr>
          <w:rFonts w:ascii="Times New Roman" w:eastAsia="宋体" w:hAnsi="Times New Roman" w:cs="Times New Roman"/>
          <w:sz w:val="18"/>
          <w:szCs w:val="18"/>
        </w:rPr>
        <w:t>gas in China under global environment[J]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Natural Gas Industry</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2010</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30(1)</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123-126</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[4</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董桂才</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我国能源进口市场结构及其依赖性研究</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内蒙古财经大学学报</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2015</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13(3)</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6-11</w:t>
      </w:r>
      <w:r w:rsidR="005F76B5" w:rsidRPr="0019318F">
        <w:rPr>
          <w:rFonts w:ascii="Times New Roman" w:eastAsia="宋体" w:hAnsi="Times New Roman" w:cs="Times New Roman"/>
          <w:sz w:val="18"/>
          <w:szCs w:val="18"/>
        </w:rPr>
        <w:t xml:space="preserve">. </w:t>
      </w:r>
    </w:p>
    <w:p w:rsidR="001C4BA5" w:rsidRPr="0019318F" w:rsidRDefault="00BF2E33"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DONG</w:t>
      </w:r>
      <w:r w:rsidR="001C4BA5" w:rsidRPr="0019318F">
        <w:rPr>
          <w:rFonts w:ascii="Times New Roman" w:eastAsia="宋体" w:hAnsi="Times New Roman" w:cs="Times New Roman"/>
          <w:sz w:val="18"/>
          <w:szCs w:val="18"/>
        </w:rPr>
        <w:t xml:space="preserve"> Guicai</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China's energy import geography direction and its dependency[J]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Journal of Inner Mongolia University of Finance and Economics</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2015</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13(3)</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6-11</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[5</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张友波</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杨静</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李仁科</w:t>
      </w:r>
      <w:r w:rsidR="005F76B5" w:rsidRPr="0019318F">
        <w:rPr>
          <w:rFonts w:ascii="Times New Roman" w:eastAsia="宋体" w:hAnsi="Times New Roman" w:cs="Times New Roman"/>
          <w:sz w:val="18"/>
          <w:szCs w:val="18"/>
        </w:rPr>
        <w:t xml:space="preserve">, </w:t>
      </w:r>
      <w:r w:rsidR="00175235">
        <w:rPr>
          <w:rFonts w:ascii="Times New Roman" w:eastAsia="宋体" w:hAnsi="Times New Roman" w:cs="Times New Roman" w:hint="eastAsia"/>
          <w:sz w:val="18"/>
          <w:szCs w:val="18"/>
        </w:rPr>
        <w:t>等</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我国多元化天然气供应体系</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现状、问题与对策</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石油科技论坛</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2009</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28(2)</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27-31</w:t>
      </w:r>
      <w:r w:rsidR="005F76B5" w:rsidRPr="0019318F">
        <w:rPr>
          <w:rFonts w:ascii="Times New Roman" w:eastAsia="宋体" w:hAnsi="Times New Roman" w:cs="Times New Roman"/>
          <w:sz w:val="18"/>
          <w:szCs w:val="18"/>
        </w:rPr>
        <w:t xml:space="preserve">. </w:t>
      </w:r>
    </w:p>
    <w:p w:rsidR="001C4BA5" w:rsidRPr="0019318F" w:rsidRDefault="00BF2E33"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ZHANG</w:t>
      </w:r>
      <w:r w:rsidR="001C4BA5" w:rsidRPr="0019318F">
        <w:rPr>
          <w:rFonts w:ascii="Times New Roman" w:eastAsia="宋体" w:hAnsi="Times New Roman" w:cs="Times New Roman"/>
          <w:sz w:val="18"/>
          <w:szCs w:val="18"/>
        </w:rPr>
        <w:t xml:space="preserve"> Youbo</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YANG</w:t>
      </w:r>
      <w:r w:rsidR="001C4BA5" w:rsidRPr="0019318F">
        <w:rPr>
          <w:rFonts w:ascii="Times New Roman" w:eastAsia="宋体" w:hAnsi="Times New Roman" w:cs="Times New Roman"/>
          <w:sz w:val="18"/>
          <w:szCs w:val="18"/>
        </w:rPr>
        <w:t xml:space="preserve"> Jing</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 xml:space="preserve">LI </w:t>
      </w:r>
      <w:r w:rsidR="001C4BA5" w:rsidRPr="0019318F">
        <w:rPr>
          <w:rFonts w:ascii="Times New Roman" w:eastAsia="宋体" w:hAnsi="Times New Roman" w:cs="Times New Roman"/>
          <w:sz w:val="18"/>
          <w:szCs w:val="18"/>
        </w:rPr>
        <w:t>Renke</w:t>
      </w:r>
      <w:r w:rsidR="005F76B5" w:rsidRPr="0019318F">
        <w:rPr>
          <w:rFonts w:ascii="Times New Roman" w:eastAsia="宋体" w:hAnsi="Times New Roman" w:cs="Times New Roman"/>
          <w:sz w:val="18"/>
          <w:szCs w:val="18"/>
        </w:rPr>
        <w:t xml:space="preserve">, </w:t>
      </w:r>
      <w:r>
        <w:rPr>
          <w:rFonts w:ascii="Times New Roman" w:eastAsia="宋体" w:hAnsi="Times New Roman" w:cs="Times New Roman" w:hint="eastAsia"/>
          <w:sz w:val="18"/>
          <w:szCs w:val="18"/>
        </w:rPr>
        <w:t>et al</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Current status</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problems and countermeasures of China's diversified gas supply system[J]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Oil Forum</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2009</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28(2)</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27-31</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[6</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00BF2E33" w:rsidRPr="0019318F">
        <w:rPr>
          <w:rFonts w:ascii="Times New Roman" w:eastAsia="宋体" w:hAnsi="Times New Roman" w:cs="Times New Roman"/>
          <w:sz w:val="18"/>
          <w:szCs w:val="18"/>
        </w:rPr>
        <w:t xml:space="preserve">COQ </w:t>
      </w:r>
      <w:commentRangeStart w:id="17"/>
      <w:r w:rsidRPr="0019318F">
        <w:rPr>
          <w:rFonts w:ascii="Times New Roman" w:eastAsia="宋体" w:hAnsi="Times New Roman" w:cs="Times New Roman"/>
          <w:sz w:val="18"/>
          <w:szCs w:val="18"/>
        </w:rPr>
        <w:t>C</w:t>
      </w:r>
      <w:r w:rsidR="00175235">
        <w:rPr>
          <w:rFonts w:ascii="Times New Roman" w:eastAsia="宋体" w:hAnsi="Times New Roman" w:cs="Times New Roman" w:hint="eastAsia"/>
          <w:sz w:val="18"/>
          <w:szCs w:val="18"/>
        </w:rPr>
        <w:t xml:space="preserve"> </w:t>
      </w:r>
      <w:r w:rsidR="009E7D51" w:rsidRPr="0019318F">
        <w:rPr>
          <w:rFonts w:ascii="Times New Roman" w:eastAsia="宋体" w:hAnsi="Times New Roman" w:cs="Times New Roman"/>
          <w:sz w:val="18"/>
          <w:szCs w:val="18"/>
        </w:rPr>
        <w:t>L</w:t>
      </w:r>
      <w:r w:rsidR="005F76B5" w:rsidRPr="0019318F">
        <w:rPr>
          <w:rFonts w:ascii="Times New Roman" w:eastAsia="宋体" w:hAnsi="Times New Roman" w:cs="Times New Roman"/>
          <w:sz w:val="18"/>
          <w:szCs w:val="18"/>
        </w:rPr>
        <w:t xml:space="preserve">, </w:t>
      </w:r>
      <w:r w:rsidR="00BF2E33" w:rsidRPr="0019318F">
        <w:rPr>
          <w:rFonts w:ascii="Times New Roman" w:eastAsia="宋体" w:hAnsi="Times New Roman" w:cs="Times New Roman"/>
          <w:sz w:val="18"/>
          <w:szCs w:val="18"/>
        </w:rPr>
        <w:t>PALTSEVA</w:t>
      </w:r>
      <w:r w:rsidRPr="0019318F">
        <w:rPr>
          <w:rFonts w:ascii="Times New Roman" w:eastAsia="宋体" w:hAnsi="Times New Roman" w:cs="Times New Roman"/>
          <w:sz w:val="18"/>
          <w:szCs w:val="18"/>
        </w:rPr>
        <w:t xml:space="preserve"> E</w:t>
      </w:r>
      <w:r w:rsidR="005F76B5" w:rsidRPr="0019318F">
        <w:rPr>
          <w:rFonts w:ascii="Times New Roman" w:eastAsia="宋体" w:hAnsi="Times New Roman" w:cs="Times New Roman"/>
          <w:sz w:val="18"/>
          <w:szCs w:val="18"/>
        </w:rPr>
        <w:t>.</w:t>
      </w:r>
      <w:commentRangeEnd w:id="17"/>
      <w:r w:rsidR="00175235">
        <w:rPr>
          <w:rStyle w:val="aff8"/>
        </w:rPr>
        <w:commentReference w:id="17"/>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Measuring the security of external energy supply in the European Union[</w:t>
      </w:r>
      <w:r w:rsidR="009E7D51" w:rsidRPr="0019318F">
        <w:rPr>
          <w:rFonts w:ascii="Times New Roman" w:eastAsia="宋体" w:hAnsi="Times New Roman" w:cs="Times New Roman"/>
          <w:sz w:val="18"/>
          <w:szCs w:val="18"/>
        </w:rPr>
        <w:t>J</w:t>
      </w:r>
      <w:r w:rsidRPr="0019318F">
        <w:rPr>
          <w:rFonts w:ascii="Times New Roman" w:eastAsia="宋体" w:hAnsi="Times New Roman" w:cs="Times New Roman"/>
          <w:sz w:val="18"/>
          <w:szCs w:val="18"/>
        </w:rPr>
        <w:t>]</w:t>
      </w:r>
      <w:r w:rsidR="009E7D51" w:rsidRPr="0019318F">
        <w:rPr>
          <w:rFonts w:ascii="Times New Roman" w:hAnsi="Times New Roman" w:cs="Times New Roman"/>
          <w:sz w:val="18"/>
          <w:szCs w:val="18"/>
        </w:rPr>
        <w:t xml:space="preserve"> </w:t>
      </w:r>
      <w:r w:rsidR="009E7D51" w:rsidRPr="0019318F">
        <w:rPr>
          <w:rFonts w:ascii="Times New Roman" w:eastAsia="宋体" w:hAnsi="Times New Roman" w:cs="Times New Roman"/>
          <w:sz w:val="18"/>
          <w:szCs w:val="18"/>
        </w:rPr>
        <w:t>Site Working Paper</w:t>
      </w:r>
      <w:r w:rsidR="005F76B5" w:rsidRPr="0019318F">
        <w:rPr>
          <w:rFonts w:ascii="Times New Roman" w:eastAsia="宋体" w:hAnsi="Times New Roman" w:cs="Times New Roman"/>
          <w:sz w:val="18"/>
          <w:szCs w:val="18"/>
        </w:rPr>
        <w:t xml:space="preserve">, </w:t>
      </w:r>
      <w:r w:rsidR="009E7D51" w:rsidRPr="0019318F">
        <w:rPr>
          <w:rFonts w:ascii="Times New Roman" w:eastAsia="宋体" w:hAnsi="Times New Roman" w:cs="Times New Roman"/>
          <w:sz w:val="18"/>
          <w:szCs w:val="18"/>
        </w:rPr>
        <w:t>2009</w:t>
      </w:r>
      <w:r w:rsidR="005F76B5" w:rsidRPr="0019318F">
        <w:rPr>
          <w:rFonts w:ascii="Times New Roman" w:eastAsia="宋体" w:hAnsi="Times New Roman" w:cs="Times New Roman"/>
          <w:sz w:val="18"/>
          <w:szCs w:val="18"/>
        </w:rPr>
        <w:t xml:space="preserve">, </w:t>
      </w:r>
      <w:r w:rsidR="009E7D51" w:rsidRPr="0019318F">
        <w:rPr>
          <w:rFonts w:ascii="Times New Roman" w:eastAsia="宋体" w:hAnsi="Times New Roman" w:cs="Times New Roman"/>
          <w:sz w:val="18"/>
          <w:szCs w:val="18"/>
        </w:rPr>
        <w:t>37(11)</w:t>
      </w:r>
      <w:r w:rsidR="005F76B5" w:rsidRPr="0019318F">
        <w:rPr>
          <w:rFonts w:ascii="Times New Roman" w:eastAsia="宋体" w:hAnsi="Times New Roman" w:cs="Times New Roman"/>
          <w:sz w:val="18"/>
          <w:szCs w:val="18"/>
        </w:rPr>
        <w:t xml:space="preserve">: </w:t>
      </w:r>
      <w:r w:rsidR="009E7D51" w:rsidRPr="0019318F">
        <w:rPr>
          <w:rFonts w:ascii="Times New Roman" w:eastAsia="宋体" w:hAnsi="Times New Roman" w:cs="Times New Roman"/>
          <w:sz w:val="18"/>
          <w:szCs w:val="18"/>
        </w:rPr>
        <w:t>4474-4481</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[7</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林大燕</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朱晶</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中国主要粮食品种比较优势及进口市场结构研究</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世界经济研究</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2015</w:t>
      </w:r>
      <w:r w:rsidR="009E7D51"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115-126</w:t>
      </w:r>
      <w:r w:rsidR="005F76B5" w:rsidRPr="0019318F">
        <w:rPr>
          <w:rFonts w:ascii="Times New Roman" w:eastAsia="宋体" w:hAnsi="Times New Roman" w:cs="Times New Roman"/>
          <w:sz w:val="18"/>
          <w:szCs w:val="18"/>
        </w:rPr>
        <w:t xml:space="preserve">. </w:t>
      </w:r>
    </w:p>
    <w:p w:rsidR="001C4BA5" w:rsidRPr="0019318F" w:rsidRDefault="00BF2E33"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 xml:space="preserve">LIN </w:t>
      </w:r>
      <w:r w:rsidR="001C4BA5" w:rsidRPr="0019318F">
        <w:rPr>
          <w:rFonts w:ascii="Times New Roman" w:eastAsia="宋体" w:hAnsi="Times New Roman" w:cs="Times New Roman"/>
          <w:sz w:val="18"/>
          <w:szCs w:val="18"/>
        </w:rPr>
        <w:t>Dayan</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ZHU</w:t>
      </w:r>
      <w:r w:rsidR="001C4BA5" w:rsidRPr="0019318F">
        <w:rPr>
          <w:rFonts w:ascii="Times New Roman" w:eastAsia="宋体" w:hAnsi="Times New Roman" w:cs="Times New Roman"/>
          <w:sz w:val="18"/>
          <w:szCs w:val="18"/>
        </w:rPr>
        <w:t xml:space="preserve"> Jing</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Research on comparative advantage and import market structure of China′s major grains[J]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World Economy Study</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2015</w:t>
      </w:r>
      <w:r w:rsidR="009E7D51"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115-126</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[8</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00BF2E33" w:rsidRPr="0019318F">
        <w:rPr>
          <w:rFonts w:ascii="Times New Roman" w:eastAsia="宋体" w:hAnsi="Times New Roman" w:cs="Times New Roman"/>
          <w:sz w:val="18"/>
          <w:szCs w:val="18"/>
        </w:rPr>
        <w:t xml:space="preserve">CABALU </w:t>
      </w:r>
      <w:r w:rsidRPr="0019318F">
        <w:rPr>
          <w:rFonts w:ascii="Times New Roman" w:eastAsia="宋体" w:hAnsi="Times New Roman" w:cs="Times New Roman"/>
          <w:sz w:val="18"/>
          <w:szCs w:val="18"/>
        </w:rPr>
        <w:t>H</w:t>
      </w:r>
      <w:r w:rsidR="005F76B5" w:rsidRPr="0019318F">
        <w:rPr>
          <w:rFonts w:ascii="Times New Roman" w:eastAsia="宋体" w:hAnsi="Times New Roman" w:cs="Times New Roman"/>
          <w:sz w:val="18"/>
          <w:szCs w:val="18"/>
        </w:rPr>
        <w:t xml:space="preserve">, </w:t>
      </w:r>
      <w:r w:rsidR="00BF2E33" w:rsidRPr="0019318F">
        <w:rPr>
          <w:rFonts w:ascii="Times New Roman" w:eastAsia="宋体" w:hAnsi="Times New Roman" w:cs="Times New Roman"/>
          <w:sz w:val="18"/>
          <w:szCs w:val="18"/>
        </w:rPr>
        <w:t xml:space="preserve">MANUHUTU </w:t>
      </w:r>
      <w:r w:rsidRPr="0019318F">
        <w:rPr>
          <w:rFonts w:ascii="Times New Roman" w:eastAsia="宋体" w:hAnsi="Times New Roman" w:cs="Times New Roman"/>
          <w:sz w:val="18"/>
          <w:szCs w:val="18"/>
        </w:rPr>
        <w:t>C</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Vulnerability of natural gas supply in the Asian gas market[J]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Economic Analysis and Policy</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2009</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39(2)</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255-270</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[9</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张珺</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黄艳</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中国天然气供应安全指数构建与建议</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天然气工业</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2015</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35(3)</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125-128</w:t>
      </w:r>
      <w:r w:rsidR="005F76B5" w:rsidRPr="0019318F">
        <w:rPr>
          <w:rFonts w:ascii="Times New Roman" w:eastAsia="宋体" w:hAnsi="Times New Roman" w:cs="Times New Roman"/>
          <w:sz w:val="18"/>
          <w:szCs w:val="18"/>
        </w:rPr>
        <w:t xml:space="preserve">. </w:t>
      </w:r>
    </w:p>
    <w:p w:rsidR="001C4BA5" w:rsidRPr="0019318F" w:rsidRDefault="000B7816"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ZHANG</w:t>
      </w:r>
      <w:r w:rsidR="001C4BA5" w:rsidRPr="0019318F">
        <w:rPr>
          <w:rFonts w:ascii="Times New Roman" w:eastAsia="宋体" w:hAnsi="Times New Roman" w:cs="Times New Roman"/>
          <w:sz w:val="18"/>
          <w:szCs w:val="18"/>
        </w:rPr>
        <w:t xml:space="preserve"> Jun</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HUANG</w:t>
      </w:r>
      <w:r w:rsidR="001C4BA5" w:rsidRPr="0019318F">
        <w:rPr>
          <w:rFonts w:ascii="Times New Roman" w:eastAsia="宋体" w:hAnsi="Times New Roman" w:cs="Times New Roman"/>
          <w:sz w:val="18"/>
          <w:szCs w:val="18"/>
        </w:rPr>
        <w:t xml:space="preserve"> Yan</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Some suggestions on the construction of an integrated gas supply security index in China[J]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Natural Gas Industry</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2015</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35(3)</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125-128</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[10</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刁海燕</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王青</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汪平</w:t>
      </w:r>
      <w:r w:rsidR="005F76B5" w:rsidRPr="0019318F">
        <w:rPr>
          <w:rFonts w:ascii="Times New Roman" w:eastAsia="宋体" w:hAnsi="Times New Roman" w:cs="Times New Roman"/>
          <w:sz w:val="18"/>
          <w:szCs w:val="18"/>
        </w:rPr>
        <w:t xml:space="preserve">, </w:t>
      </w:r>
      <w:r w:rsidR="000B7816">
        <w:rPr>
          <w:rFonts w:ascii="Times New Roman" w:eastAsia="宋体" w:hAnsi="Times New Roman" w:cs="Times New Roman" w:hint="eastAsia"/>
          <w:sz w:val="18"/>
          <w:szCs w:val="18"/>
        </w:rPr>
        <w:t>等</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中国利用海外油气资源成果及展望</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天然气工业</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2014</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34(8)</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147-152</w:t>
      </w:r>
      <w:r w:rsidR="005F76B5" w:rsidRPr="0019318F">
        <w:rPr>
          <w:rFonts w:ascii="Times New Roman" w:eastAsia="宋体" w:hAnsi="Times New Roman" w:cs="Times New Roman"/>
          <w:sz w:val="18"/>
          <w:szCs w:val="18"/>
        </w:rPr>
        <w:t xml:space="preserve">. </w:t>
      </w:r>
    </w:p>
    <w:p w:rsidR="001C4BA5" w:rsidRPr="0019318F" w:rsidRDefault="000B7816"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 xml:space="preserve">DIAO </w:t>
      </w:r>
      <w:r w:rsidR="001C4BA5" w:rsidRPr="0019318F">
        <w:rPr>
          <w:rFonts w:ascii="Times New Roman" w:eastAsia="宋体" w:hAnsi="Times New Roman" w:cs="Times New Roman"/>
          <w:sz w:val="18"/>
          <w:szCs w:val="18"/>
        </w:rPr>
        <w:t>Haiyan</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 xml:space="preserve">WANG </w:t>
      </w:r>
      <w:r w:rsidR="001C4BA5" w:rsidRPr="0019318F">
        <w:rPr>
          <w:rFonts w:ascii="Times New Roman" w:eastAsia="宋体" w:hAnsi="Times New Roman" w:cs="Times New Roman"/>
          <w:sz w:val="18"/>
          <w:szCs w:val="18"/>
        </w:rPr>
        <w:t>Qing</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WANG</w:t>
      </w:r>
      <w:r w:rsidR="001C4BA5" w:rsidRPr="0019318F">
        <w:rPr>
          <w:rFonts w:ascii="Times New Roman" w:eastAsia="宋体" w:hAnsi="Times New Roman" w:cs="Times New Roman"/>
          <w:sz w:val="18"/>
          <w:szCs w:val="18"/>
        </w:rPr>
        <w:t xml:space="preserve"> Ping</w:t>
      </w:r>
      <w:r w:rsidR="005F76B5" w:rsidRPr="0019318F">
        <w:rPr>
          <w:rFonts w:ascii="Times New Roman" w:eastAsia="宋体" w:hAnsi="Times New Roman" w:cs="Times New Roman"/>
          <w:sz w:val="18"/>
          <w:szCs w:val="18"/>
        </w:rPr>
        <w:t>,</w:t>
      </w:r>
      <w:r>
        <w:rPr>
          <w:rFonts w:ascii="Times New Roman" w:eastAsia="宋体" w:hAnsi="Times New Roman" w:cs="Times New Roman" w:hint="eastAsia"/>
          <w:sz w:val="18"/>
          <w:szCs w:val="18"/>
        </w:rPr>
        <w:t>et al</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Oil and gas supplement from overseas</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An overview and outlook[J]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Natural Gas Industry</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2014</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34(8)</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147-152</w:t>
      </w:r>
      <w:r w:rsidR="005F76B5" w:rsidRPr="0019318F">
        <w:rPr>
          <w:rFonts w:ascii="Times New Roman" w:eastAsia="宋体" w:hAnsi="Times New Roman" w:cs="Times New Roman"/>
          <w:sz w:val="18"/>
          <w:szCs w:val="18"/>
        </w:rPr>
        <w:t xml:space="preserve">. </w:t>
      </w:r>
    </w:p>
    <w:p w:rsidR="001C4BA5" w:rsidRPr="0019318F" w:rsidRDefault="001C4BA5"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[11</w:t>
      </w:r>
      <w:r w:rsidR="00A34DE1" w:rsidRPr="0019318F">
        <w:rPr>
          <w:rFonts w:ascii="Times New Roman" w:eastAsia="宋体" w:hAnsi="Times New Roman" w:cs="Times New Roman"/>
          <w:sz w:val="18"/>
          <w:szCs w:val="18"/>
        </w:rPr>
        <w:t>]</w:t>
      </w:r>
      <w:r w:rsidR="00A34DE1" w:rsidRPr="0019318F">
        <w:rPr>
          <w:rFonts w:ascii="Times New Roman" w:eastAsia="宋体" w:hAnsi="Times New Roman" w:cs="Times New Roman" w:hint="eastAsia"/>
          <w:sz w:val="18"/>
          <w:szCs w:val="18"/>
        </w:rPr>
        <w:t xml:space="preserve"> </w:t>
      </w:r>
      <w:r w:rsidRPr="0019318F">
        <w:rPr>
          <w:rFonts w:ascii="Times New Roman" w:eastAsia="宋体" w:hAnsi="Times New Roman" w:cs="Times New Roman"/>
          <w:sz w:val="18"/>
          <w:szCs w:val="18"/>
        </w:rPr>
        <w:t>康建国</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全球天然气市场变化与中国天然气发展策略思考</w:t>
      </w:r>
      <w:r w:rsidRPr="0019318F">
        <w:rPr>
          <w:rFonts w:ascii="Times New Roman" w:eastAsia="宋体" w:hAnsi="Times New Roman" w:cs="Times New Roman"/>
          <w:sz w:val="18"/>
          <w:szCs w:val="18"/>
        </w:rPr>
        <w:t>[J]</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天然气工业</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2012</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32(2)</w:t>
      </w:r>
      <w:r w:rsidR="005F76B5" w:rsidRPr="0019318F">
        <w:rPr>
          <w:rFonts w:ascii="Times New Roman" w:eastAsia="宋体" w:hAnsi="Times New Roman" w:cs="Times New Roman"/>
          <w:sz w:val="18"/>
          <w:szCs w:val="18"/>
        </w:rPr>
        <w:t xml:space="preserve">: </w:t>
      </w:r>
      <w:r w:rsidRPr="0019318F">
        <w:rPr>
          <w:rFonts w:ascii="Times New Roman" w:eastAsia="宋体" w:hAnsi="Times New Roman" w:cs="Times New Roman"/>
          <w:sz w:val="18"/>
          <w:szCs w:val="18"/>
        </w:rPr>
        <w:t>5-10</w:t>
      </w:r>
      <w:r w:rsidR="005F76B5" w:rsidRPr="0019318F">
        <w:rPr>
          <w:rFonts w:ascii="Times New Roman" w:eastAsia="宋体" w:hAnsi="Times New Roman" w:cs="Times New Roman"/>
          <w:sz w:val="18"/>
          <w:szCs w:val="18"/>
        </w:rPr>
        <w:t xml:space="preserve">. </w:t>
      </w:r>
    </w:p>
    <w:p w:rsidR="001C4BA5" w:rsidRPr="0019318F" w:rsidRDefault="000B7816" w:rsidP="00A34DE1">
      <w:pPr>
        <w:ind w:left="307" w:firstLineChars="0" w:firstLine="0"/>
        <w:jc w:val="left"/>
        <w:rPr>
          <w:rFonts w:ascii="Times New Roman" w:hAnsi="Times New Roman" w:cs="Times New Roman"/>
          <w:sz w:val="18"/>
          <w:szCs w:val="18"/>
        </w:rPr>
      </w:pPr>
      <w:r w:rsidRPr="0019318F">
        <w:rPr>
          <w:rFonts w:ascii="Times New Roman" w:eastAsia="宋体" w:hAnsi="Times New Roman" w:cs="Times New Roman"/>
          <w:sz w:val="18"/>
          <w:szCs w:val="18"/>
        </w:rPr>
        <w:t>KANG</w:t>
      </w:r>
      <w:r w:rsidR="001C4BA5" w:rsidRPr="0019318F">
        <w:rPr>
          <w:rFonts w:ascii="Times New Roman" w:eastAsia="宋体" w:hAnsi="Times New Roman" w:cs="Times New Roman"/>
          <w:sz w:val="18"/>
          <w:szCs w:val="18"/>
        </w:rPr>
        <w:t xml:space="preserve"> Jianguo</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A discussion on global natural gas market change and Chinese natural gas development strategies[J]</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Natural Gas Industry</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2012</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32(2)</w:t>
      </w:r>
      <w:r w:rsidR="005F76B5" w:rsidRPr="0019318F">
        <w:rPr>
          <w:rFonts w:ascii="Times New Roman" w:eastAsia="宋体" w:hAnsi="Times New Roman" w:cs="Times New Roman"/>
          <w:sz w:val="18"/>
          <w:szCs w:val="18"/>
        </w:rPr>
        <w:t xml:space="preserve">: </w:t>
      </w:r>
      <w:r w:rsidR="001C4BA5" w:rsidRPr="0019318F">
        <w:rPr>
          <w:rFonts w:ascii="Times New Roman" w:eastAsia="宋体" w:hAnsi="Times New Roman" w:cs="Times New Roman"/>
          <w:sz w:val="18"/>
          <w:szCs w:val="18"/>
        </w:rPr>
        <w:t>5-10</w:t>
      </w:r>
      <w:r w:rsidR="005F76B5" w:rsidRPr="0019318F">
        <w:rPr>
          <w:rFonts w:ascii="Times New Roman" w:eastAsia="宋体" w:hAnsi="Times New Roman" w:cs="Times New Roman"/>
          <w:sz w:val="18"/>
          <w:szCs w:val="18"/>
        </w:rPr>
        <w:t xml:space="preserve">. </w:t>
      </w:r>
    </w:p>
    <w:p w:rsidR="00031768" w:rsidRPr="0019318F" w:rsidRDefault="00031768" w:rsidP="00A92CA0">
      <w:pPr>
        <w:overflowPunct/>
        <w:adjustRightInd w:val="0"/>
        <w:snapToGrid w:val="0"/>
        <w:ind w:leftChars="171" w:left="343" w:firstLineChars="0" w:firstLine="0"/>
        <w:rPr>
          <w:rFonts w:ascii="Times New Roman" w:hAnsi="Times New Roman" w:cs="Times New Roman"/>
          <w:spacing w:val="0"/>
          <w:sz w:val="18"/>
          <w:szCs w:val="18"/>
        </w:rPr>
      </w:pPr>
    </w:p>
    <w:p w:rsidR="00031768" w:rsidRPr="0019318F" w:rsidRDefault="00031768" w:rsidP="00A92CA0">
      <w:pPr>
        <w:snapToGrid w:val="0"/>
        <w:ind w:firstLine="401"/>
        <w:rPr>
          <w:rFonts w:ascii="Times New Roman" w:hAnsi="Times New Roman"/>
        </w:rPr>
        <w:sectPr w:rsidR="00031768" w:rsidRPr="0019318F" w:rsidSect="005F76B5">
          <w:headerReference w:type="even" r:id="rId17"/>
          <w:headerReference w:type="default" r:id="rId18"/>
          <w:footerReference w:type="even" r:id="rId19"/>
          <w:footerReference w:type="default" r:id="rId20"/>
          <w:headerReference w:type="first" r:id="rId21"/>
          <w:footerReference w:type="first" r:id="rId22"/>
          <w:footnotePr>
            <w:numFmt w:val="chicago"/>
          </w:footnotePr>
          <w:type w:val="continuous"/>
          <w:pgSz w:w="11906" w:h="16838" w:code="9"/>
          <w:pgMar w:top="1418" w:right="1134" w:bottom="1418" w:left="1134" w:header="851" w:footer="992" w:gutter="0"/>
          <w:cols w:space="420"/>
          <w:titlePg/>
          <w:docGrid w:type="linesAndChars" w:linePitch="312" w:charSpace="80"/>
        </w:sectPr>
      </w:pPr>
    </w:p>
    <w:p w:rsidR="00720683" w:rsidRPr="0019318F" w:rsidRDefault="00720683" w:rsidP="006401A1">
      <w:pPr>
        <w:snapToGrid w:val="0"/>
        <w:ind w:firstLine="341"/>
        <w:jc w:val="right"/>
        <w:rPr>
          <w:rFonts w:ascii="Times New Roman" w:hAnsi="Times New Roman"/>
          <w:sz w:val="18"/>
          <w:szCs w:val="18"/>
        </w:rPr>
      </w:pPr>
    </w:p>
    <w:sectPr w:rsidR="00720683" w:rsidRPr="0019318F" w:rsidSect="005F76B5">
      <w:footnotePr>
        <w:numFmt w:val="chicago"/>
      </w:footnotePr>
      <w:type w:val="continuous"/>
      <w:pgSz w:w="11906" w:h="16838" w:code="9"/>
      <w:pgMar w:top="1418" w:right="1134" w:bottom="1418" w:left="1134" w:header="851" w:footer="992" w:gutter="0"/>
      <w:cols w:space="420"/>
      <w:docGrid w:type="linesAndChars" w:linePitch="312" w:charSpace="8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陈嵩" w:date="2016-01-27T10:13:00Z" w:initials="C">
    <w:p w:rsidR="005F76B5" w:rsidRDefault="005F76B5" w:rsidP="006401A1">
      <w:pPr>
        <w:pStyle w:val="aff9"/>
        <w:ind w:firstLine="421"/>
      </w:pPr>
      <w:r>
        <w:rPr>
          <w:rStyle w:val="aff8"/>
        </w:rPr>
        <w:annotationRef/>
      </w:r>
      <w:r>
        <w:rPr>
          <w:rFonts w:hint="eastAsia"/>
        </w:rPr>
        <w:t>黑体</w:t>
      </w:r>
      <w:r>
        <w:rPr>
          <w:rFonts w:hint="eastAsia"/>
        </w:rPr>
        <w:t xml:space="preserve"> </w:t>
      </w:r>
      <w:r>
        <w:rPr>
          <w:rFonts w:hint="eastAsia"/>
        </w:rPr>
        <w:t>二号字</w:t>
      </w:r>
    </w:p>
  </w:comment>
  <w:comment w:id="1" w:author="陈嵩" w:date="2016-01-27T13:55:00Z" w:initials="C">
    <w:p w:rsidR="005F76B5" w:rsidRDefault="005F76B5" w:rsidP="006401A1">
      <w:pPr>
        <w:pStyle w:val="aff9"/>
        <w:ind w:firstLine="421"/>
      </w:pPr>
      <w:r>
        <w:rPr>
          <w:rStyle w:val="aff8"/>
        </w:rPr>
        <w:annotationRef/>
      </w:r>
      <w:r>
        <w:rPr>
          <w:rFonts w:hint="eastAsia"/>
        </w:rPr>
        <w:t>仿宋，四号字</w:t>
      </w:r>
    </w:p>
    <w:p w:rsidR="005F76B5" w:rsidRPr="005F76B5" w:rsidRDefault="005F76B5" w:rsidP="000065E4">
      <w:pPr>
        <w:pStyle w:val="aff9"/>
        <w:ind w:firstLine="401"/>
      </w:pPr>
      <w:r>
        <w:rPr>
          <w:rFonts w:hint="eastAsia"/>
        </w:rPr>
        <w:t>名字之间空</w:t>
      </w:r>
      <w:r>
        <w:rPr>
          <w:rFonts w:hint="eastAsia"/>
        </w:rPr>
        <w:t>1</w:t>
      </w:r>
      <w:r>
        <w:rPr>
          <w:rFonts w:hint="eastAsia"/>
        </w:rPr>
        <w:t>个中文字符</w:t>
      </w:r>
      <w:r w:rsidR="0013450F">
        <w:rPr>
          <w:rFonts w:hint="eastAsia"/>
        </w:rPr>
        <w:t>，如遇单名则姓与名之间空半个中文字符</w:t>
      </w:r>
    </w:p>
  </w:comment>
  <w:comment w:id="2" w:author="陈嵩" w:date="2020-03-03T15:52:00Z" w:initials="C">
    <w:p w:rsidR="005F76B5" w:rsidRDefault="005F76B5" w:rsidP="006401A1">
      <w:pPr>
        <w:pStyle w:val="aff9"/>
        <w:ind w:firstLine="421"/>
      </w:pPr>
      <w:r>
        <w:rPr>
          <w:rStyle w:val="aff8"/>
        </w:rPr>
        <w:annotationRef/>
      </w:r>
      <w:r>
        <w:rPr>
          <w:rFonts w:hint="eastAsia"/>
        </w:rPr>
        <w:t>宋体</w:t>
      </w:r>
      <w:r>
        <w:rPr>
          <w:rFonts w:hint="eastAsia"/>
        </w:rPr>
        <w:t xml:space="preserve"> </w:t>
      </w:r>
      <w:r w:rsidR="0013450F">
        <w:rPr>
          <w:rFonts w:hint="eastAsia"/>
        </w:rPr>
        <w:t>小</w:t>
      </w:r>
      <w:r>
        <w:rPr>
          <w:rFonts w:hint="eastAsia"/>
        </w:rPr>
        <w:t>五号字</w:t>
      </w:r>
      <w:r w:rsidR="004B2087">
        <w:rPr>
          <w:rFonts w:hint="eastAsia"/>
        </w:rPr>
        <w:t>，点号后面空一格</w:t>
      </w:r>
    </w:p>
  </w:comment>
  <w:comment w:id="3" w:author="陈嵩" w:date="2016-01-27T14:04:00Z" w:initials="C">
    <w:p w:rsidR="006401A1" w:rsidRDefault="006401A1" w:rsidP="006401A1">
      <w:pPr>
        <w:pStyle w:val="aff9"/>
        <w:ind w:firstLine="421"/>
      </w:pPr>
      <w:r>
        <w:rPr>
          <w:rStyle w:val="aff8"/>
        </w:rPr>
        <w:annotationRef/>
      </w:r>
      <w:r>
        <w:rPr>
          <w:rFonts w:hint="eastAsia"/>
        </w:rPr>
        <w:t>黑体，四号</w:t>
      </w:r>
    </w:p>
  </w:comment>
  <w:comment w:id="4" w:author="陈嵩" w:date="2016-01-27T14:14:00Z" w:initials="C">
    <w:p w:rsidR="007C4C34" w:rsidRDefault="007C4C34" w:rsidP="007C4C34">
      <w:pPr>
        <w:pStyle w:val="aff9"/>
        <w:ind w:firstLine="421"/>
      </w:pPr>
      <w:r>
        <w:rPr>
          <w:rStyle w:val="aff8"/>
        </w:rPr>
        <w:annotationRef/>
      </w:r>
      <w:r>
        <w:rPr>
          <w:rFonts w:hint="eastAsia"/>
        </w:rPr>
        <w:t>正文为宋体，五号</w:t>
      </w:r>
    </w:p>
  </w:comment>
  <w:comment w:id="5" w:author="陈嵩" w:date="2016-01-27T10:22:00Z" w:initials="C">
    <w:p w:rsidR="005F76B5" w:rsidRDefault="005F76B5" w:rsidP="006401A1">
      <w:pPr>
        <w:pStyle w:val="aff9"/>
        <w:ind w:firstLine="421"/>
      </w:pPr>
      <w:r>
        <w:rPr>
          <w:rStyle w:val="aff8"/>
        </w:rPr>
        <w:annotationRef/>
      </w:r>
      <w:r>
        <w:rPr>
          <w:rFonts w:hint="eastAsia"/>
        </w:rPr>
        <w:t>黑体，四号</w:t>
      </w:r>
    </w:p>
  </w:comment>
  <w:comment w:id="8" w:author="陈嵩" w:date="2016-01-27T10:23:00Z" w:initials="C">
    <w:p w:rsidR="005F76B5" w:rsidRDefault="005F76B5" w:rsidP="006401A1">
      <w:pPr>
        <w:pStyle w:val="aff9"/>
        <w:ind w:firstLine="421"/>
      </w:pPr>
      <w:r>
        <w:rPr>
          <w:rStyle w:val="aff8"/>
        </w:rPr>
        <w:annotationRef/>
      </w:r>
      <w:r>
        <w:rPr>
          <w:rFonts w:hint="eastAsia"/>
        </w:rPr>
        <w:t>黑体，五号</w:t>
      </w:r>
    </w:p>
  </w:comment>
  <w:comment w:id="9" w:author="陈嵩" w:date="2016-01-27T10:28:00Z" w:initials="C">
    <w:p w:rsidR="005F76B5" w:rsidRDefault="005F76B5" w:rsidP="006401A1">
      <w:pPr>
        <w:pStyle w:val="aff9"/>
        <w:ind w:firstLine="421"/>
      </w:pPr>
      <w:r>
        <w:rPr>
          <w:rStyle w:val="aff8"/>
        </w:rPr>
        <w:annotationRef/>
      </w:r>
      <w:r>
        <w:rPr>
          <w:rFonts w:hint="eastAsia"/>
        </w:rPr>
        <w:t>黑体，小五，序号和表题之间空</w:t>
      </w:r>
      <w:r>
        <w:rPr>
          <w:rFonts w:hint="eastAsia"/>
        </w:rPr>
        <w:t>1</w:t>
      </w:r>
      <w:r>
        <w:rPr>
          <w:rFonts w:hint="eastAsia"/>
        </w:rPr>
        <w:t>个中文字符</w:t>
      </w:r>
    </w:p>
  </w:comment>
  <w:comment w:id="10" w:author="陈嵩" w:date="2016-01-27T14:15:00Z" w:initials="C">
    <w:p w:rsidR="005F76B5" w:rsidRDefault="005F76B5" w:rsidP="006401A1">
      <w:pPr>
        <w:pStyle w:val="aff9"/>
        <w:ind w:firstLine="421"/>
      </w:pPr>
      <w:r>
        <w:rPr>
          <w:rStyle w:val="aff8"/>
        </w:rPr>
        <w:annotationRef/>
      </w:r>
      <w:r w:rsidR="004A3E5E">
        <w:rPr>
          <w:rFonts w:hint="eastAsia"/>
        </w:rPr>
        <w:t>顶线和底线为反线</w:t>
      </w:r>
      <w:r w:rsidR="007C4C34">
        <w:rPr>
          <w:rFonts w:hint="eastAsia"/>
        </w:rPr>
        <w:t>1.5</w:t>
      </w:r>
      <w:r w:rsidR="007C4C34">
        <w:rPr>
          <w:rFonts w:hint="eastAsia"/>
        </w:rPr>
        <w:t>磅</w:t>
      </w:r>
      <w:r w:rsidR="004A3E5E">
        <w:rPr>
          <w:rFonts w:hint="eastAsia"/>
        </w:rPr>
        <w:t>，栏目线为正线</w:t>
      </w:r>
      <w:r w:rsidR="007C4C34">
        <w:rPr>
          <w:rFonts w:hint="eastAsia"/>
        </w:rPr>
        <w:t>0.5</w:t>
      </w:r>
      <w:r w:rsidR="007C4C34">
        <w:rPr>
          <w:rFonts w:hint="eastAsia"/>
        </w:rPr>
        <w:t>磅</w:t>
      </w:r>
    </w:p>
  </w:comment>
  <w:comment w:id="11" w:author="陈嵩" w:date="2016-01-27T10:25:00Z" w:initials="C">
    <w:p w:rsidR="005F76B5" w:rsidRDefault="005F76B5" w:rsidP="006401A1">
      <w:pPr>
        <w:pStyle w:val="aff9"/>
        <w:ind w:firstLine="421"/>
      </w:pPr>
      <w:r>
        <w:rPr>
          <w:rStyle w:val="aff8"/>
        </w:rPr>
        <w:annotationRef/>
      </w:r>
      <w:r>
        <w:rPr>
          <w:rFonts w:hint="eastAsia"/>
        </w:rPr>
        <w:t>黑体，小五</w:t>
      </w:r>
    </w:p>
  </w:comment>
  <w:comment w:id="12" w:author="陈嵩" w:date="2016-01-27T10:30:00Z" w:initials="C">
    <w:p w:rsidR="005F76B5" w:rsidRDefault="005F76B5" w:rsidP="006401A1">
      <w:pPr>
        <w:pStyle w:val="aff9"/>
        <w:ind w:firstLine="421"/>
      </w:pPr>
      <w:r>
        <w:rPr>
          <w:rStyle w:val="aff8"/>
        </w:rPr>
        <w:annotationRef/>
      </w:r>
      <w:r>
        <w:rPr>
          <w:rFonts w:hint="eastAsia"/>
        </w:rPr>
        <w:t>黑体，小五号</w:t>
      </w:r>
    </w:p>
  </w:comment>
  <w:comment w:id="13" w:author="陈嵩" w:date="2016-01-27T10:36:00Z" w:initials="C">
    <w:p w:rsidR="00A34DE1" w:rsidRDefault="00A34DE1" w:rsidP="006401A1">
      <w:pPr>
        <w:pStyle w:val="aff9"/>
        <w:ind w:firstLine="421"/>
      </w:pPr>
      <w:r>
        <w:rPr>
          <w:rStyle w:val="aff8"/>
        </w:rPr>
        <w:annotationRef/>
      </w:r>
      <w:r>
        <w:rPr>
          <w:rFonts w:hint="eastAsia"/>
        </w:rPr>
        <w:t>宋体，小五号</w:t>
      </w:r>
    </w:p>
  </w:comment>
  <w:comment w:id="14" w:author="陈嵩" w:date="2016-01-27T10:37:00Z" w:initials="C">
    <w:p w:rsidR="00A34DE1" w:rsidRDefault="00A34DE1" w:rsidP="006401A1">
      <w:pPr>
        <w:pStyle w:val="aff9"/>
        <w:ind w:firstLine="421"/>
      </w:pPr>
      <w:r>
        <w:rPr>
          <w:rStyle w:val="aff8"/>
        </w:rPr>
        <w:annotationRef/>
      </w:r>
      <w:r>
        <w:rPr>
          <w:rFonts w:hint="eastAsia"/>
        </w:rPr>
        <w:t>序号和姓名之间，英文状态下空</w:t>
      </w:r>
      <w:r>
        <w:rPr>
          <w:rFonts w:hint="eastAsia"/>
        </w:rPr>
        <w:t>1</w:t>
      </w:r>
      <w:r>
        <w:rPr>
          <w:rFonts w:hint="eastAsia"/>
        </w:rPr>
        <w:t>格</w:t>
      </w:r>
    </w:p>
  </w:comment>
  <w:comment w:id="15" w:author="陈嵩" w:date="2016-01-27T10:38:00Z" w:initials="C">
    <w:p w:rsidR="00A34DE1" w:rsidRDefault="00A34DE1" w:rsidP="006401A1">
      <w:pPr>
        <w:pStyle w:val="aff9"/>
        <w:ind w:firstLine="421"/>
      </w:pPr>
      <w:r>
        <w:rPr>
          <w:rStyle w:val="aff8"/>
        </w:rPr>
        <w:annotationRef/>
      </w:r>
      <w:r>
        <w:rPr>
          <w:rFonts w:hint="eastAsia"/>
        </w:rPr>
        <w:t>所有的标点都是英文状态，后面在英文状态下空</w:t>
      </w:r>
      <w:r>
        <w:rPr>
          <w:rFonts w:hint="eastAsia"/>
        </w:rPr>
        <w:t>1</w:t>
      </w:r>
      <w:r>
        <w:rPr>
          <w:rFonts w:hint="eastAsia"/>
        </w:rPr>
        <w:t>格。</w:t>
      </w:r>
    </w:p>
    <w:p w:rsidR="00A34DE1" w:rsidRDefault="00A34DE1" w:rsidP="00E50128">
      <w:pPr>
        <w:pStyle w:val="aff9"/>
        <w:ind w:firstLine="421"/>
      </w:pPr>
      <w:r>
        <w:rPr>
          <w:rFonts w:hint="eastAsia"/>
        </w:rPr>
        <w:t>只有</w:t>
      </w:r>
      <w:r w:rsidRPr="00A34DE1">
        <w:rPr>
          <w:rFonts w:ascii="Times New Roman" w:eastAsia="宋体" w:hAnsi="Times New Roman" w:cs="Times New Roman"/>
          <w:sz w:val="18"/>
          <w:szCs w:val="18"/>
        </w:rPr>
        <w:t>19(2):</w:t>
      </w:r>
      <w:r>
        <w:rPr>
          <w:rFonts w:ascii="Times New Roman" w:eastAsia="宋体" w:hAnsi="Times New Roman" w:cs="Times New Roman" w:hint="eastAsia"/>
          <w:sz w:val="18"/>
          <w:szCs w:val="18"/>
        </w:rPr>
        <w:t>这个括号和冒号之间不空</w:t>
      </w:r>
    </w:p>
  </w:comment>
  <w:comment w:id="16" w:author="c" w:date="2020-03-03T15:59:00Z" w:initials="c">
    <w:p w:rsidR="00175235" w:rsidRDefault="00175235" w:rsidP="00175235">
      <w:pPr>
        <w:pStyle w:val="aff9"/>
        <w:ind w:firstLine="421"/>
        <w:rPr>
          <w:sz w:val="18"/>
          <w:szCs w:val="18"/>
        </w:rPr>
      </w:pPr>
      <w:r>
        <w:rPr>
          <w:rStyle w:val="aff8"/>
        </w:rPr>
        <w:annotationRef/>
      </w:r>
      <w:r w:rsidRPr="00A65B11">
        <w:rPr>
          <w:rFonts w:hint="eastAsia"/>
          <w:sz w:val="18"/>
          <w:szCs w:val="18"/>
        </w:rPr>
        <w:t>中国作者是姓前名后，姓</w:t>
      </w:r>
    </w:p>
    <w:p w:rsidR="00175235" w:rsidRPr="00175235" w:rsidRDefault="00175235" w:rsidP="00E50128">
      <w:pPr>
        <w:pStyle w:val="aff9"/>
        <w:ind w:firstLine="361"/>
      </w:pPr>
      <w:r>
        <w:rPr>
          <w:rFonts w:hint="eastAsia"/>
          <w:sz w:val="18"/>
          <w:szCs w:val="18"/>
        </w:rPr>
        <w:t>的字母大写，名的首字母大写，其余均小写</w:t>
      </w:r>
    </w:p>
    <w:p w:rsidR="00175235" w:rsidRDefault="00175235" w:rsidP="00E50128">
      <w:pPr>
        <w:pStyle w:val="aff9"/>
        <w:ind w:firstLine="361"/>
      </w:pPr>
      <w:r w:rsidRPr="00841C31">
        <w:rPr>
          <w:sz w:val="18"/>
          <w:szCs w:val="18"/>
        </w:rPr>
        <w:t>如果作者超过</w:t>
      </w:r>
      <w:r>
        <w:rPr>
          <w:rFonts w:hint="eastAsia"/>
          <w:sz w:val="18"/>
          <w:szCs w:val="18"/>
        </w:rPr>
        <w:t>3</w:t>
      </w:r>
      <w:r w:rsidRPr="00841C31">
        <w:rPr>
          <w:sz w:val="18"/>
          <w:szCs w:val="18"/>
        </w:rPr>
        <w:t>个，著录</w:t>
      </w:r>
      <w:r w:rsidRPr="00841C31">
        <w:rPr>
          <w:rFonts w:hint="eastAsia"/>
          <w:sz w:val="18"/>
          <w:szCs w:val="18"/>
        </w:rPr>
        <w:t>前</w:t>
      </w:r>
      <w:r>
        <w:rPr>
          <w:rFonts w:hint="eastAsia"/>
          <w:sz w:val="18"/>
          <w:szCs w:val="18"/>
        </w:rPr>
        <w:t>3</w:t>
      </w:r>
      <w:r w:rsidRPr="00841C31">
        <w:rPr>
          <w:rFonts w:hint="eastAsia"/>
          <w:sz w:val="18"/>
          <w:szCs w:val="18"/>
        </w:rPr>
        <w:t>位，并加</w:t>
      </w:r>
      <w:r w:rsidRPr="00841C31">
        <w:rPr>
          <w:sz w:val="18"/>
          <w:szCs w:val="18"/>
        </w:rPr>
        <w:t>et al</w:t>
      </w:r>
    </w:p>
  </w:comment>
  <w:comment w:id="17" w:author="c" w:date="2020-03-03T16:00:00Z" w:initials="c">
    <w:p w:rsidR="00175235" w:rsidRDefault="00175235" w:rsidP="00175235">
      <w:pPr>
        <w:pStyle w:val="aff9"/>
        <w:ind w:firstLine="421"/>
      </w:pPr>
      <w:r>
        <w:rPr>
          <w:rStyle w:val="aff8"/>
        </w:rPr>
        <w:annotationRef/>
      </w:r>
      <w:r>
        <w:rPr>
          <w:rFonts w:hint="eastAsia"/>
          <w:sz w:val="18"/>
          <w:szCs w:val="18"/>
        </w:rPr>
        <w:t>外国作者，姓的字母大写；名要大写首字母，中间</w:t>
      </w:r>
      <w:r w:rsidRPr="00841C31">
        <w:rPr>
          <w:rFonts w:hint="eastAsia"/>
          <w:sz w:val="18"/>
          <w:szCs w:val="18"/>
        </w:rPr>
        <w:t>空格，如</w:t>
      </w:r>
      <w:r w:rsidRPr="00841C31">
        <w:rPr>
          <w:sz w:val="18"/>
          <w:szCs w:val="18"/>
        </w:rPr>
        <w:t>Loucks R</w:t>
      </w:r>
      <w:r>
        <w:rPr>
          <w:rFonts w:hint="eastAsia"/>
          <w:sz w:val="18"/>
          <w:szCs w:val="18"/>
        </w:rPr>
        <w:t xml:space="preserve"> </w:t>
      </w:r>
      <w:r w:rsidRPr="00841C31">
        <w:rPr>
          <w:sz w:val="18"/>
          <w:szCs w:val="18"/>
        </w:rPr>
        <w:t>G</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610" w:rsidRDefault="00761610" w:rsidP="00E06211">
      <w:pPr>
        <w:spacing w:after="240"/>
        <w:ind w:firstLine="420"/>
      </w:pPr>
      <w:r>
        <w:separator/>
      </w:r>
    </w:p>
  </w:endnote>
  <w:endnote w:type="continuationSeparator" w:id="1">
    <w:p w:rsidR="00761610" w:rsidRDefault="00761610" w:rsidP="00E06211">
      <w:pPr>
        <w:spacing w:after="240"/>
        <w:ind w:firstLine="42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dobeHeitiStd-Regular">
    <w:altName w:val="宋体"/>
    <w:panose1 w:val="00000000000000000000"/>
    <w:charset w:val="86"/>
    <w:family w:val="auto"/>
    <w:notTrueType/>
    <w:pitch w:val="default"/>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B5" w:rsidRDefault="005F76B5" w:rsidP="00F63C9B">
    <w:pPr>
      <w:pStyle w:val="a4"/>
      <w:ind w:firstLine="3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B5" w:rsidRDefault="005F76B5" w:rsidP="00F63C9B">
    <w:pPr>
      <w:pStyle w:val="a4"/>
      <w:ind w:firstLine="34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B5" w:rsidRPr="007C05EC" w:rsidRDefault="005F76B5" w:rsidP="005D314C">
    <w:pPr>
      <w:pStyle w:val="a8"/>
      <w:rPr>
        <w:rStyle w:val="Char7"/>
        <w:rFonts w:ascii="Times New Roman" w:hAnsi="Times New Roman" w:cs="Times New Roman"/>
      </w:rPr>
    </w:pPr>
    <w:r>
      <w:rPr>
        <w:rStyle w:val="Char6"/>
        <w:rFonts w:ascii="Times New Roman" w:hAnsi="Times New Roman"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610" w:rsidRDefault="00761610" w:rsidP="00E06211">
      <w:pPr>
        <w:spacing w:after="240"/>
        <w:ind w:firstLine="420"/>
      </w:pPr>
      <w:r>
        <w:separator/>
      </w:r>
    </w:p>
  </w:footnote>
  <w:footnote w:type="continuationSeparator" w:id="1">
    <w:p w:rsidR="00761610" w:rsidRDefault="00761610" w:rsidP="00E06211">
      <w:pPr>
        <w:spacing w:after="240"/>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B5" w:rsidRDefault="005F76B5" w:rsidP="00F63C9B">
    <w:pPr>
      <w:pStyle w:val="a3"/>
      <w:ind w:firstLine="340"/>
    </w:pPr>
    <w:r>
      <w:rPr>
        <w:rFonts w:hint="eastAsia"/>
      </w:rPr>
      <w:t>第</w:t>
    </w:r>
    <w:r>
      <w:rPr>
        <w:rFonts w:hint="eastAsia"/>
      </w:rPr>
      <w:t>35</w:t>
    </w:r>
    <w:r>
      <w:rPr>
        <w:rFonts w:hint="eastAsia"/>
      </w:rPr>
      <w:t>卷</w:t>
    </w:r>
    <w:r>
      <w:rPr>
        <w:rFonts w:hint="eastAsia"/>
      </w:rPr>
      <w:t>1</w:t>
    </w:r>
    <w:r>
      <w:rPr>
        <w:rFonts w:hint="eastAsia"/>
      </w:rPr>
      <w:t>期</w:t>
    </w:r>
    <w:r>
      <w:rPr>
        <w:rFonts w:hint="eastAsia"/>
      </w:rPr>
      <w:t xml:space="preserve">                                                                                        </w:t>
    </w:r>
    <w:r w:rsidRPr="0091215D">
      <w:rPr>
        <w:rFonts w:ascii="宋体" w:hAnsi="宋体" w:hint="eastAsia"/>
      </w:rPr>
      <w:t>·</w:t>
    </w:r>
    <w:r>
      <w:rPr>
        <w:rFonts w:ascii="宋体" w:hAnsi="宋体" w:hint="eastAsia"/>
      </w:rPr>
      <w:t>2</w:t>
    </w:r>
    <w:r w:rsidRPr="0091215D">
      <w:rPr>
        <w:rFonts w:ascii="宋体" w:hAnsi="宋体" w:hint="eastAsia"/>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B5" w:rsidRPr="0091215D" w:rsidRDefault="005F76B5" w:rsidP="00F63C9B">
    <w:pPr>
      <w:pStyle w:val="a3"/>
      <w:ind w:firstLine="340"/>
    </w:pPr>
    <w:r w:rsidRPr="0091215D">
      <w:rPr>
        <w:rFonts w:hint="eastAsia"/>
      </w:rPr>
      <w:t>·</w:t>
    </w:r>
    <w:r w:rsidRPr="0091215D">
      <w:rPr>
        <w:rFonts w:hint="eastAsia"/>
      </w:rPr>
      <w:t>1</w:t>
    </w:r>
    <w:r w:rsidRPr="0091215D">
      <w:rPr>
        <w:rFonts w:hint="eastAsia"/>
      </w:rPr>
      <w:t>·</w:t>
    </w:r>
    <w:r>
      <w:rPr>
        <w:rFonts w:hint="eastAsia"/>
      </w:rPr>
      <w:t xml:space="preserve">                                </w:t>
    </w:r>
    <w:r w:rsidRPr="0091215D">
      <w:rPr>
        <w:rFonts w:hint="eastAsia"/>
      </w:rPr>
      <w:t xml:space="preserve">         </w:t>
    </w:r>
    <w:r>
      <w:rPr>
        <w:rFonts w:hint="eastAsia"/>
      </w:rPr>
      <w:t xml:space="preserve">    </w:t>
    </w:r>
    <w:r w:rsidRPr="0091215D">
      <w:rPr>
        <w:rFonts w:hint="eastAsia"/>
      </w:rPr>
      <w:t>天</w:t>
    </w:r>
    <w:r w:rsidRPr="0091215D">
      <w:rPr>
        <w:rFonts w:hint="eastAsia"/>
      </w:rPr>
      <w:t xml:space="preserve"> </w:t>
    </w:r>
    <w:r w:rsidRPr="0091215D">
      <w:rPr>
        <w:rFonts w:hint="eastAsia"/>
      </w:rPr>
      <w:t>然</w:t>
    </w:r>
    <w:r w:rsidRPr="0091215D">
      <w:rPr>
        <w:rFonts w:hint="eastAsia"/>
      </w:rPr>
      <w:t xml:space="preserve"> </w:t>
    </w:r>
    <w:r w:rsidRPr="0091215D">
      <w:rPr>
        <w:rFonts w:hint="eastAsia"/>
      </w:rPr>
      <w:t>气</w:t>
    </w:r>
    <w:r w:rsidRPr="0091215D">
      <w:rPr>
        <w:rFonts w:hint="eastAsia"/>
      </w:rPr>
      <w:t xml:space="preserve"> </w:t>
    </w:r>
    <w:r w:rsidRPr="0091215D">
      <w:rPr>
        <w:rFonts w:hint="eastAsia"/>
      </w:rPr>
      <w:t>工</w:t>
    </w:r>
    <w:r w:rsidRPr="0091215D">
      <w:rPr>
        <w:rFonts w:hint="eastAsia"/>
      </w:rPr>
      <w:t xml:space="preserve"> </w:t>
    </w:r>
    <w:r w:rsidRPr="0091215D">
      <w:rPr>
        <w:rFonts w:hint="eastAsia"/>
      </w:rPr>
      <w:t>业</w:t>
    </w:r>
    <w:r w:rsidRPr="000030BA">
      <w:rPr>
        <w:rFonts w:hint="eastAsia"/>
        <w:color w:val="FF0000"/>
      </w:rPr>
      <w:t xml:space="preserve"> </w:t>
    </w:r>
    <w:r w:rsidRPr="0091215D">
      <w:rPr>
        <w:rFonts w:hint="eastAsia"/>
      </w:rPr>
      <w:t xml:space="preserve">   </w:t>
    </w:r>
    <w:r>
      <w:rPr>
        <w:rFonts w:hint="eastAsia"/>
      </w:rPr>
      <w:t xml:space="preserve">       </w:t>
    </w:r>
    <w:r w:rsidRPr="0091215D">
      <w:rPr>
        <w:rFonts w:hint="eastAsia"/>
      </w:rPr>
      <w:t xml:space="preserve">  </w:t>
    </w:r>
    <w:r>
      <w:rPr>
        <w:rFonts w:hint="eastAsia"/>
      </w:rPr>
      <w:t xml:space="preserve">  </w:t>
    </w:r>
    <w:r w:rsidRPr="0091215D">
      <w:rPr>
        <w:rFonts w:hint="eastAsia"/>
      </w:rPr>
      <w:t xml:space="preserve">           </w:t>
    </w:r>
    <w:r>
      <w:rPr>
        <w:rFonts w:hint="eastAsia"/>
      </w:rPr>
      <w:t xml:space="preserve">        </w:t>
    </w:r>
    <w:r w:rsidRPr="0091215D">
      <w:rPr>
        <w:rFonts w:hint="eastAsia"/>
      </w:rPr>
      <w:t xml:space="preserve">      201</w:t>
    </w:r>
    <w:r>
      <w:rPr>
        <w:rFonts w:hint="eastAsia"/>
      </w:rPr>
      <w:t>6</w:t>
    </w:r>
    <w:r w:rsidRPr="0091215D">
      <w:rPr>
        <w:rFonts w:hint="eastAsia"/>
      </w:rPr>
      <w:t>年</w:t>
    </w:r>
    <w:r>
      <w:rPr>
        <w:rFonts w:hint="eastAsia"/>
      </w:rPr>
      <w:t>2</w:t>
    </w:r>
    <w:r w:rsidRPr="0091215D">
      <w:rPr>
        <w:rFonts w:hint="eastAsia"/>
      </w:rPr>
      <w:t>月</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76B5" w:rsidRDefault="005F76B5" w:rsidP="00F63C9B">
    <w:pPr>
      <w:pStyle w:val="a3"/>
      <w:ind w:firstLine="3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F128F"/>
    <w:multiLevelType w:val="hybridMultilevel"/>
    <w:tmpl w:val="3BEE7F14"/>
    <w:lvl w:ilvl="0" w:tplc="4F76D13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847E90"/>
    <w:multiLevelType w:val="hybridMultilevel"/>
    <w:tmpl w:val="28ACC2B2"/>
    <w:lvl w:ilvl="0" w:tplc="8E2835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42A31A5"/>
    <w:multiLevelType w:val="hybridMultilevel"/>
    <w:tmpl w:val="C2409C6A"/>
    <w:lvl w:ilvl="0" w:tplc="943650F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EB2EEF"/>
    <w:multiLevelType w:val="multilevel"/>
    <w:tmpl w:val="A7947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B3AFA"/>
    <w:multiLevelType w:val="hybridMultilevel"/>
    <w:tmpl w:val="A7C24800"/>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49718A5"/>
    <w:multiLevelType w:val="multilevel"/>
    <w:tmpl w:val="E2AC87AE"/>
    <w:lvl w:ilvl="0">
      <w:start w:val="2"/>
      <w:numFmt w:val="decimal"/>
      <w:lvlText w:val="%1"/>
      <w:lvlJc w:val="left"/>
      <w:pPr>
        <w:ind w:left="36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nsid w:val="4CCE4B0E"/>
    <w:multiLevelType w:val="hybridMultilevel"/>
    <w:tmpl w:val="18BE912A"/>
    <w:lvl w:ilvl="0" w:tplc="A09861D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CE9520E"/>
    <w:multiLevelType w:val="hybridMultilevel"/>
    <w:tmpl w:val="2EE09228"/>
    <w:lvl w:ilvl="0" w:tplc="F82678DC">
      <w:start w:val="1"/>
      <w:numFmt w:val="decimal"/>
      <w:lvlText w:val="%1、"/>
      <w:lvlJc w:val="left"/>
      <w:pPr>
        <w:tabs>
          <w:tab w:val="num" w:pos="1674"/>
        </w:tabs>
        <w:ind w:left="1674" w:hanging="1050"/>
      </w:pPr>
      <w:rPr>
        <w:rFonts w:hint="default"/>
      </w:rPr>
    </w:lvl>
    <w:lvl w:ilvl="1" w:tplc="04090019" w:tentative="1">
      <w:start w:val="1"/>
      <w:numFmt w:val="lowerLetter"/>
      <w:lvlText w:val="%2)"/>
      <w:lvlJc w:val="left"/>
      <w:pPr>
        <w:tabs>
          <w:tab w:val="num" w:pos="1464"/>
        </w:tabs>
        <w:ind w:left="1464" w:hanging="420"/>
      </w:pPr>
    </w:lvl>
    <w:lvl w:ilvl="2" w:tplc="0409001B" w:tentative="1">
      <w:start w:val="1"/>
      <w:numFmt w:val="lowerRoman"/>
      <w:lvlText w:val="%3."/>
      <w:lvlJc w:val="righ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9" w:tentative="1">
      <w:start w:val="1"/>
      <w:numFmt w:val="lowerLetter"/>
      <w:lvlText w:val="%5)"/>
      <w:lvlJc w:val="left"/>
      <w:pPr>
        <w:tabs>
          <w:tab w:val="num" w:pos="2724"/>
        </w:tabs>
        <w:ind w:left="2724" w:hanging="420"/>
      </w:pPr>
    </w:lvl>
    <w:lvl w:ilvl="5" w:tplc="0409001B" w:tentative="1">
      <w:start w:val="1"/>
      <w:numFmt w:val="lowerRoman"/>
      <w:lvlText w:val="%6."/>
      <w:lvlJc w:val="righ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9" w:tentative="1">
      <w:start w:val="1"/>
      <w:numFmt w:val="lowerLetter"/>
      <w:lvlText w:val="%8)"/>
      <w:lvlJc w:val="left"/>
      <w:pPr>
        <w:tabs>
          <w:tab w:val="num" w:pos="3984"/>
        </w:tabs>
        <w:ind w:left="3984" w:hanging="420"/>
      </w:pPr>
    </w:lvl>
    <w:lvl w:ilvl="8" w:tplc="0409001B" w:tentative="1">
      <w:start w:val="1"/>
      <w:numFmt w:val="lowerRoman"/>
      <w:lvlText w:val="%9."/>
      <w:lvlJc w:val="right"/>
      <w:pPr>
        <w:tabs>
          <w:tab w:val="num" w:pos="4404"/>
        </w:tabs>
        <w:ind w:left="4404" w:hanging="420"/>
      </w:pPr>
    </w:lvl>
  </w:abstractNum>
  <w:abstractNum w:abstractNumId="8">
    <w:nsid w:val="503F522F"/>
    <w:multiLevelType w:val="hybridMultilevel"/>
    <w:tmpl w:val="8EB89BEC"/>
    <w:lvl w:ilvl="0" w:tplc="6B8C6546">
      <w:start w:val="1"/>
      <w:numFmt w:val="decimal"/>
      <w:lvlText w:val="%1."/>
      <w:lvlJc w:val="left"/>
      <w:pPr>
        <w:ind w:left="1890" w:hanging="360"/>
      </w:pPr>
      <w:rPr>
        <w:rFonts w:hint="default"/>
      </w:rPr>
    </w:lvl>
    <w:lvl w:ilvl="1" w:tplc="04090019" w:tentative="1">
      <w:start w:val="1"/>
      <w:numFmt w:val="lowerLetter"/>
      <w:lvlText w:val="%2)"/>
      <w:lvlJc w:val="left"/>
      <w:pPr>
        <w:ind w:left="2370" w:hanging="420"/>
      </w:pPr>
    </w:lvl>
    <w:lvl w:ilvl="2" w:tplc="0409001B" w:tentative="1">
      <w:start w:val="1"/>
      <w:numFmt w:val="lowerRoman"/>
      <w:lvlText w:val="%3."/>
      <w:lvlJc w:val="right"/>
      <w:pPr>
        <w:ind w:left="2790" w:hanging="420"/>
      </w:pPr>
    </w:lvl>
    <w:lvl w:ilvl="3" w:tplc="0409000F" w:tentative="1">
      <w:start w:val="1"/>
      <w:numFmt w:val="decimal"/>
      <w:lvlText w:val="%4."/>
      <w:lvlJc w:val="left"/>
      <w:pPr>
        <w:ind w:left="3210" w:hanging="420"/>
      </w:pPr>
    </w:lvl>
    <w:lvl w:ilvl="4" w:tplc="04090019" w:tentative="1">
      <w:start w:val="1"/>
      <w:numFmt w:val="lowerLetter"/>
      <w:lvlText w:val="%5)"/>
      <w:lvlJc w:val="left"/>
      <w:pPr>
        <w:ind w:left="3630" w:hanging="420"/>
      </w:pPr>
    </w:lvl>
    <w:lvl w:ilvl="5" w:tplc="0409001B" w:tentative="1">
      <w:start w:val="1"/>
      <w:numFmt w:val="lowerRoman"/>
      <w:lvlText w:val="%6."/>
      <w:lvlJc w:val="right"/>
      <w:pPr>
        <w:ind w:left="4050" w:hanging="420"/>
      </w:pPr>
    </w:lvl>
    <w:lvl w:ilvl="6" w:tplc="0409000F" w:tentative="1">
      <w:start w:val="1"/>
      <w:numFmt w:val="decimal"/>
      <w:lvlText w:val="%7."/>
      <w:lvlJc w:val="left"/>
      <w:pPr>
        <w:ind w:left="4470" w:hanging="420"/>
      </w:pPr>
    </w:lvl>
    <w:lvl w:ilvl="7" w:tplc="04090019" w:tentative="1">
      <w:start w:val="1"/>
      <w:numFmt w:val="lowerLetter"/>
      <w:lvlText w:val="%8)"/>
      <w:lvlJc w:val="left"/>
      <w:pPr>
        <w:ind w:left="4890" w:hanging="420"/>
      </w:pPr>
    </w:lvl>
    <w:lvl w:ilvl="8" w:tplc="0409001B" w:tentative="1">
      <w:start w:val="1"/>
      <w:numFmt w:val="lowerRoman"/>
      <w:lvlText w:val="%9."/>
      <w:lvlJc w:val="right"/>
      <w:pPr>
        <w:ind w:left="5310" w:hanging="420"/>
      </w:pPr>
    </w:lvl>
  </w:abstractNum>
  <w:abstractNum w:abstractNumId="9">
    <w:nsid w:val="578006B4"/>
    <w:multiLevelType w:val="hybridMultilevel"/>
    <w:tmpl w:val="C43E192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B5339FA"/>
    <w:multiLevelType w:val="hybridMultilevel"/>
    <w:tmpl w:val="2D50AC86"/>
    <w:lvl w:ilvl="0" w:tplc="744868CE">
      <w:start w:val="1"/>
      <w:numFmt w:val="decimal"/>
      <w:lvlText w:val="%1、"/>
      <w:lvlJc w:val="left"/>
      <w:pPr>
        <w:tabs>
          <w:tab w:val="num" w:pos="1344"/>
        </w:tabs>
        <w:ind w:left="1344" w:hanging="720"/>
      </w:pPr>
      <w:rPr>
        <w:rFonts w:hint="default"/>
      </w:rPr>
    </w:lvl>
    <w:lvl w:ilvl="1" w:tplc="04090019" w:tentative="1">
      <w:start w:val="1"/>
      <w:numFmt w:val="lowerLetter"/>
      <w:lvlText w:val="%2)"/>
      <w:lvlJc w:val="left"/>
      <w:pPr>
        <w:tabs>
          <w:tab w:val="num" w:pos="1464"/>
        </w:tabs>
        <w:ind w:left="1464" w:hanging="420"/>
      </w:pPr>
    </w:lvl>
    <w:lvl w:ilvl="2" w:tplc="0409001B" w:tentative="1">
      <w:start w:val="1"/>
      <w:numFmt w:val="lowerRoman"/>
      <w:lvlText w:val="%3."/>
      <w:lvlJc w:val="right"/>
      <w:pPr>
        <w:tabs>
          <w:tab w:val="num" w:pos="1884"/>
        </w:tabs>
        <w:ind w:left="1884" w:hanging="420"/>
      </w:pPr>
    </w:lvl>
    <w:lvl w:ilvl="3" w:tplc="0409000F" w:tentative="1">
      <w:start w:val="1"/>
      <w:numFmt w:val="decimal"/>
      <w:lvlText w:val="%4."/>
      <w:lvlJc w:val="left"/>
      <w:pPr>
        <w:tabs>
          <w:tab w:val="num" w:pos="2304"/>
        </w:tabs>
        <w:ind w:left="2304" w:hanging="420"/>
      </w:pPr>
    </w:lvl>
    <w:lvl w:ilvl="4" w:tplc="04090019" w:tentative="1">
      <w:start w:val="1"/>
      <w:numFmt w:val="lowerLetter"/>
      <w:lvlText w:val="%5)"/>
      <w:lvlJc w:val="left"/>
      <w:pPr>
        <w:tabs>
          <w:tab w:val="num" w:pos="2724"/>
        </w:tabs>
        <w:ind w:left="2724" w:hanging="420"/>
      </w:pPr>
    </w:lvl>
    <w:lvl w:ilvl="5" w:tplc="0409001B" w:tentative="1">
      <w:start w:val="1"/>
      <w:numFmt w:val="lowerRoman"/>
      <w:lvlText w:val="%6."/>
      <w:lvlJc w:val="right"/>
      <w:pPr>
        <w:tabs>
          <w:tab w:val="num" w:pos="3144"/>
        </w:tabs>
        <w:ind w:left="3144" w:hanging="420"/>
      </w:pPr>
    </w:lvl>
    <w:lvl w:ilvl="6" w:tplc="0409000F" w:tentative="1">
      <w:start w:val="1"/>
      <w:numFmt w:val="decimal"/>
      <w:lvlText w:val="%7."/>
      <w:lvlJc w:val="left"/>
      <w:pPr>
        <w:tabs>
          <w:tab w:val="num" w:pos="3564"/>
        </w:tabs>
        <w:ind w:left="3564" w:hanging="420"/>
      </w:pPr>
    </w:lvl>
    <w:lvl w:ilvl="7" w:tplc="04090019" w:tentative="1">
      <w:start w:val="1"/>
      <w:numFmt w:val="lowerLetter"/>
      <w:lvlText w:val="%8)"/>
      <w:lvlJc w:val="left"/>
      <w:pPr>
        <w:tabs>
          <w:tab w:val="num" w:pos="3984"/>
        </w:tabs>
        <w:ind w:left="3984" w:hanging="420"/>
      </w:pPr>
    </w:lvl>
    <w:lvl w:ilvl="8" w:tplc="0409001B" w:tentative="1">
      <w:start w:val="1"/>
      <w:numFmt w:val="lowerRoman"/>
      <w:lvlText w:val="%9."/>
      <w:lvlJc w:val="right"/>
      <w:pPr>
        <w:tabs>
          <w:tab w:val="num" w:pos="4404"/>
        </w:tabs>
        <w:ind w:left="4404" w:hanging="420"/>
      </w:pPr>
    </w:lvl>
  </w:abstractNum>
  <w:abstractNum w:abstractNumId="11">
    <w:nsid w:val="6A5A4A8E"/>
    <w:multiLevelType w:val="hybridMultilevel"/>
    <w:tmpl w:val="61C2CC06"/>
    <w:lvl w:ilvl="0" w:tplc="CB702E3E">
      <w:start w:val="1"/>
      <w:numFmt w:val="japaneseCounting"/>
      <w:lvlText w:val="%1、"/>
      <w:lvlJc w:val="left"/>
      <w:pPr>
        <w:tabs>
          <w:tab w:val="num" w:pos="420"/>
        </w:tabs>
        <w:ind w:left="420" w:hanging="420"/>
      </w:pPr>
      <w:rPr>
        <w:rFonts w:hint="eastAsia"/>
      </w:rPr>
    </w:lvl>
    <w:lvl w:ilvl="1" w:tplc="6DFAB0A2" w:tentative="1">
      <w:start w:val="1"/>
      <w:numFmt w:val="lowerLetter"/>
      <w:lvlText w:val="%2)"/>
      <w:lvlJc w:val="left"/>
      <w:pPr>
        <w:tabs>
          <w:tab w:val="num" w:pos="840"/>
        </w:tabs>
        <w:ind w:left="840" w:hanging="420"/>
      </w:pPr>
    </w:lvl>
    <w:lvl w:ilvl="2" w:tplc="C5FA89E2" w:tentative="1">
      <w:start w:val="1"/>
      <w:numFmt w:val="lowerRoman"/>
      <w:lvlText w:val="%3."/>
      <w:lvlJc w:val="right"/>
      <w:pPr>
        <w:tabs>
          <w:tab w:val="num" w:pos="1260"/>
        </w:tabs>
        <w:ind w:left="1260" w:hanging="420"/>
      </w:pPr>
    </w:lvl>
    <w:lvl w:ilvl="3" w:tplc="045A3D06" w:tentative="1">
      <w:start w:val="1"/>
      <w:numFmt w:val="decimal"/>
      <w:lvlText w:val="%4."/>
      <w:lvlJc w:val="left"/>
      <w:pPr>
        <w:tabs>
          <w:tab w:val="num" w:pos="1680"/>
        </w:tabs>
        <w:ind w:left="1680" w:hanging="420"/>
      </w:pPr>
    </w:lvl>
    <w:lvl w:ilvl="4" w:tplc="70AC1A4A" w:tentative="1">
      <w:start w:val="1"/>
      <w:numFmt w:val="lowerLetter"/>
      <w:lvlText w:val="%5)"/>
      <w:lvlJc w:val="left"/>
      <w:pPr>
        <w:tabs>
          <w:tab w:val="num" w:pos="2100"/>
        </w:tabs>
        <w:ind w:left="2100" w:hanging="420"/>
      </w:pPr>
    </w:lvl>
    <w:lvl w:ilvl="5" w:tplc="067ABC04" w:tentative="1">
      <w:start w:val="1"/>
      <w:numFmt w:val="lowerRoman"/>
      <w:lvlText w:val="%6."/>
      <w:lvlJc w:val="right"/>
      <w:pPr>
        <w:tabs>
          <w:tab w:val="num" w:pos="2520"/>
        </w:tabs>
        <w:ind w:left="2520" w:hanging="420"/>
      </w:pPr>
    </w:lvl>
    <w:lvl w:ilvl="6" w:tplc="892AB47A" w:tentative="1">
      <w:start w:val="1"/>
      <w:numFmt w:val="decimal"/>
      <w:lvlText w:val="%7."/>
      <w:lvlJc w:val="left"/>
      <w:pPr>
        <w:tabs>
          <w:tab w:val="num" w:pos="2940"/>
        </w:tabs>
        <w:ind w:left="2940" w:hanging="420"/>
      </w:pPr>
    </w:lvl>
    <w:lvl w:ilvl="7" w:tplc="3000DCD8" w:tentative="1">
      <w:start w:val="1"/>
      <w:numFmt w:val="lowerLetter"/>
      <w:lvlText w:val="%8)"/>
      <w:lvlJc w:val="left"/>
      <w:pPr>
        <w:tabs>
          <w:tab w:val="num" w:pos="3360"/>
        </w:tabs>
        <w:ind w:left="3360" w:hanging="420"/>
      </w:pPr>
    </w:lvl>
    <w:lvl w:ilvl="8" w:tplc="FD10E5CE" w:tentative="1">
      <w:start w:val="1"/>
      <w:numFmt w:val="lowerRoman"/>
      <w:lvlText w:val="%9."/>
      <w:lvlJc w:val="right"/>
      <w:pPr>
        <w:tabs>
          <w:tab w:val="num" w:pos="3780"/>
        </w:tabs>
        <w:ind w:left="3780" w:hanging="420"/>
      </w:pPr>
    </w:lvl>
  </w:abstractNum>
  <w:abstractNum w:abstractNumId="12">
    <w:nsid w:val="7383341A"/>
    <w:multiLevelType w:val="multilevel"/>
    <w:tmpl w:val="01F08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4B21F3"/>
    <w:multiLevelType w:val="hybridMultilevel"/>
    <w:tmpl w:val="23A494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0"/>
  </w:num>
  <w:num w:numId="3">
    <w:abstractNumId w:val="5"/>
  </w:num>
  <w:num w:numId="4">
    <w:abstractNumId w:val="11"/>
  </w:num>
  <w:num w:numId="5">
    <w:abstractNumId w:val="7"/>
  </w:num>
  <w:num w:numId="6">
    <w:abstractNumId w:val="10"/>
  </w:num>
  <w:num w:numId="7">
    <w:abstractNumId w:val="9"/>
  </w:num>
  <w:num w:numId="8">
    <w:abstractNumId w:val="13"/>
  </w:num>
  <w:num w:numId="9">
    <w:abstractNumId w:val="4"/>
  </w:num>
  <w:num w:numId="10">
    <w:abstractNumId w:val="1"/>
  </w:num>
  <w:num w:numId="11">
    <w:abstractNumId w:val="2"/>
  </w:num>
  <w:num w:numId="12">
    <w:abstractNumId w:val="3"/>
  </w:num>
  <w:num w:numId="13">
    <w:abstractNumId w:val="12"/>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bordersDoNotSurroundHeader/>
  <w:bordersDoNotSurroundFooter/>
  <w:attachedTemplate r:id="rId1"/>
  <w:defaultTabStop w:val="420"/>
  <w:evenAndOddHeaders/>
  <w:drawingGridHorizontalSpacing w:val="100"/>
  <w:drawingGridVerticalSpacing w:val="156"/>
  <w:displayHorizontalDrawingGridEvery w:val="0"/>
  <w:displayVerticalDrawingGridEvery w:val="2"/>
  <w:characterSpacingControl w:val="compressPunctuation"/>
  <w:hdrShapeDefaults>
    <o:shapedefaults v:ext="edit" spidmax="155650"/>
  </w:hdrShapeDefaults>
  <w:footnotePr>
    <w:numFmt w:val="chicago"/>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3743"/>
    <w:rsid w:val="000030BA"/>
    <w:rsid w:val="000038D3"/>
    <w:rsid w:val="00003B94"/>
    <w:rsid w:val="000065E4"/>
    <w:rsid w:val="00007840"/>
    <w:rsid w:val="00010650"/>
    <w:rsid w:val="0001402B"/>
    <w:rsid w:val="00022F18"/>
    <w:rsid w:val="000273F2"/>
    <w:rsid w:val="00031768"/>
    <w:rsid w:val="00032ABC"/>
    <w:rsid w:val="0004069E"/>
    <w:rsid w:val="00054DBC"/>
    <w:rsid w:val="000569C9"/>
    <w:rsid w:val="00057D54"/>
    <w:rsid w:val="000609E5"/>
    <w:rsid w:val="00061C55"/>
    <w:rsid w:val="000626A0"/>
    <w:rsid w:val="0006439B"/>
    <w:rsid w:val="00064748"/>
    <w:rsid w:val="00071AFD"/>
    <w:rsid w:val="00074BB1"/>
    <w:rsid w:val="00074DB3"/>
    <w:rsid w:val="00076D0D"/>
    <w:rsid w:val="000800CB"/>
    <w:rsid w:val="000823FF"/>
    <w:rsid w:val="000865F7"/>
    <w:rsid w:val="00087DA1"/>
    <w:rsid w:val="00094D90"/>
    <w:rsid w:val="00095CE5"/>
    <w:rsid w:val="00095EF4"/>
    <w:rsid w:val="000A12EE"/>
    <w:rsid w:val="000A1958"/>
    <w:rsid w:val="000A66F9"/>
    <w:rsid w:val="000A76A4"/>
    <w:rsid w:val="000A7F32"/>
    <w:rsid w:val="000B0A7A"/>
    <w:rsid w:val="000B1DA4"/>
    <w:rsid w:val="000B22AE"/>
    <w:rsid w:val="000B27FF"/>
    <w:rsid w:val="000B33DA"/>
    <w:rsid w:val="000B7095"/>
    <w:rsid w:val="000B7816"/>
    <w:rsid w:val="000C0194"/>
    <w:rsid w:val="000C0DBD"/>
    <w:rsid w:val="000C3B6C"/>
    <w:rsid w:val="000C762D"/>
    <w:rsid w:val="000D1E7E"/>
    <w:rsid w:val="000D63D4"/>
    <w:rsid w:val="000E1DB9"/>
    <w:rsid w:val="000E30A6"/>
    <w:rsid w:val="000E7022"/>
    <w:rsid w:val="000E73B2"/>
    <w:rsid w:val="000F4201"/>
    <w:rsid w:val="00102A0B"/>
    <w:rsid w:val="0010406B"/>
    <w:rsid w:val="00106744"/>
    <w:rsid w:val="00111136"/>
    <w:rsid w:val="00111561"/>
    <w:rsid w:val="001126A4"/>
    <w:rsid w:val="00114DDE"/>
    <w:rsid w:val="00121A18"/>
    <w:rsid w:val="0012298C"/>
    <w:rsid w:val="00126C6C"/>
    <w:rsid w:val="00127085"/>
    <w:rsid w:val="00131B91"/>
    <w:rsid w:val="00133944"/>
    <w:rsid w:val="0013450F"/>
    <w:rsid w:val="001429FE"/>
    <w:rsid w:val="00146F95"/>
    <w:rsid w:val="00147AD8"/>
    <w:rsid w:val="001532E2"/>
    <w:rsid w:val="00163087"/>
    <w:rsid w:val="00163307"/>
    <w:rsid w:val="001638AE"/>
    <w:rsid w:val="0016649F"/>
    <w:rsid w:val="0017077F"/>
    <w:rsid w:val="0017149F"/>
    <w:rsid w:val="0017235B"/>
    <w:rsid w:val="001737CE"/>
    <w:rsid w:val="00175235"/>
    <w:rsid w:val="00177EFF"/>
    <w:rsid w:val="00180DB6"/>
    <w:rsid w:val="001847AB"/>
    <w:rsid w:val="00185ED4"/>
    <w:rsid w:val="00186232"/>
    <w:rsid w:val="00192502"/>
    <w:rsid w:val="0019318F"/>
    <w:rsid w:val="00193B65"/>
    <w:rsid w:val="001A1A89"/>
    <w:rsid w:val="001B395D"/>
    <w:rsid w:val="001B50B7"/>
    <w:rsid w:val="001B592A"/>
    <w:rsid w:val="001C4744"/>
    <w:rsid w:val="001C4BA5"/>
    <w:rsid w:val="001D22ED"/>
    <w:rsid w:val="001D4FBC"/>
    <w:rsid w:val="001D7059"/>
    <w:rsid w:val="001E3492"/>
    <w:rsid w:val="001E48D9"/>
    <w:rsid w:val="001E4A70"/>
    <w:rsid w:val="001E5482"/>
    <w:rsid w:val="001E638E"/>
    <w:rsid w:val="001E7043"/>
    <w:rsid w:val="001F13D1"/>
    <w:rsid w:val="001F41C3"/>
    <w:rsid w:val="001F5F49"/>
    <w:rsid w:val="00204B74"/>
    <w:rsid w:val="0020713E"/>
    <w:rsid w:val="00215BD1"/>
    <w:rsid w:val="0021796D"/>
    <w:rsid w:val="0022031F"/>
    <w:rsid w:val="002217A7"/>
    <w:rsid w:val="0022372F"/>
    <w:rsid w:val="00230077"/>
    <w:rsid w:val="00235BBD"/>
    <w:rsid w:val="002377EC"/>
    <w:rsid w:val="00241DD3"/>
    <w:rsid w:val="00245E00"/>
    <w:rsid w:val="00245F85"/>
    <w:rsid w:val="00250C5F"/>
    <w:rsid w:val="002538A1"/>
    <w:rsid w:val="002617BF"/>
    <w:rsid w:val="002624BE"/>
    <w:rsid w:val="00262C82"/>
    <w:rsid w:val="00264952"/>
    <w:rsid w:val="002668CB"/>
    <w:rsid w:val="00276FCB"/>
    <w:rsid w:val="002858D2"/>
    <w:rsid w:val="00293DAC"/>
    <w:rsid w:val="002A32A4"/>
    <w:rsid w:val="002A4C3C"/>
    <w:rsid w:val="002A5331"/>
    <w:rsid w:val="002A6D96"/>
    <w:rsid w:val="002C1551"/>
    <w:rsid w:val="002C4895"/>
    <w:rsid w:val="002D4ED7"/>
    <w:rsid w:val="002E12AE"/>
    <w:rsid w:val="002E19B4"/>
    <w:rsid w:val="002E1BAF"/>
    <w:rsid w:val="002E20E7"/>
    <w:rsid w:val="002E6B92"/>
    <w:rsid w:val="002E70EC"/>
    <w:rsid w:val="002E7D26"/>
    <w:rsid w:val="002F375F"/>
    <w:rsid w:val="002F6131"/>
    <w:rsid w:val="002F67F5"/>
    <w:rsid w:val="00304CDF"/>
    <w:rsid w:val="00305A08"/>
    <w:rsid w:val="0031290D"/>
    <w:rsid w:val="0031471A"/>
    <w:rsid w:val="00324C6D"/>
    <w:rsid w:val="00331DB2"/>
    <w:rsid w:val="00336CFD"/>
    <w:rsid w:val="00341595"/>
    <w:rsid w:val="003437E5"/>
    <w:rsid w:val="00343BBB"/>
    <w:rsid w:val="00343C70"/>
    <w:rsid w:val="00361348"/>
    <w:rsid w:val="00371EFB"/>
    <w:rsid w:val="0037298F"/>
    <w:rsid w:val="003869B3"/>
    <w:rsid w:val="00394C4E"/>
    <w:rsid w:val="00395B87"/>
    <w:rsid w:val="003A22B4"/>
    <w:rsid w:val="003A2451"/>
    <w:rsid w:val="003A402B"/>
    <w:rsid w:val="003A5172"/>
    <w:rsid w:val="003B6D91"/>
    <w:rsid w:val="003B7D81"/>
    <w:rsid w:val="003C0B80"/>
    <w:rsid w:val="003C1EE5"/>
    <w:rsid w:val="003C266D"/>
    <w:rsid w:val="003C4440"/>
    <w:rsid w:val="003C677D"/>
    <w:rsid w:val="003D1C60"/>
    <w:rsid w:val="003D31A8"/>
    <w:rsid w:val="003D387F"/>
    <w:rsid w:val="003D51E2"/>
    <w:rsid w:val="003E0BEF"/>
    <w:rsid w:val="003E49E5"/>
    <w:rsid w:val="003F0359"/>
    <w:rsid w:val="003F6CA3"/>
    <w:rsid w:val="00400CD7"/>
    <w:rsid w:val="004013EA"/>
    <w:rsid w:val="0040235C"/>
    <w:rsid w:val="0040536E"/>
    <w:rsid w:val="004113A9"/>
    <w:rsid w:val="00417503"/>
    <w:rsid w:val="0042040F"/>
    <w:rsid w:val="00423D1F"/>
    <w:rsid w:val="00424C60"/>
    <w:rsid w:val="0043064C"/>
    <w:rsid w:val="00430721"/>
    <w:rsid w:val="004418BC"/>
    <w:rsid w:val="00441AFE"/>
    <w:rsid w:val="0044208F"/>
    <w:rsid w:val="00443730"/>
    <w:rsid w:val="00443C89"/>
    <w:rsid w:val="004534F0"/>
    <w:rsid w:val="00454119"/>
    <w:rsid w:val="00455AA2"/>
    <w:rsid w:val="00457030"/>
    <w:rsid w:val="00457FA8"/>
    <w:rsid w:val="004616BD"/>
    <w:rsid w:val="00465913"/>
    <w:rsid w:val="004659E1"/>
    <w:rsid w:val="00466DE2"/>
    <w:rsid w:val="00484776"/>
    <w:rsid w:val="00485F19"/>
    <w:rsid w:val="00491FD1"/>
    <w:rsid w:val="004A3B17"/>
    <w:rsid w:val="004A3E5E"/>
    <w:rsid w:val="004A49D6"/>
    <w:rsid w:val="004B2087"/>
    <w:rsid w:val="004B21F0"/>
    <w:rsid w:val="004B33CA"/>
    <w:rsid w:val="004C20C9"/>
    <w:rsid w:val="004C33E2"/>
    <w:rsid w:val="004C4C5E"/>
    <w:rsid w:val="004C58EC"/>
    <w:rsid w:val="004C627F"/>
    <w:rsid w:val="004D2E1D"/>
    <w:rsid w:val="004E3606"/>
    <w:rsid w:val="004F2312"/>
    <w:rsid w:val="00513743"/>
    <w:rsid w:val="0053113F"/>
    <w:rsid w:val="005336B8"/>
    <w:rsid w:val="00540956"/>
    <w:rsid w:val="005420ED"/>
    <w:rsid w:val="00542233"/>
    <w:rsid w:val="00542E63"/>
    <w:rsid w:val="00543C00"/>
    <w:rsid w:val="0054469C"/>
    <w:rsid w:val="005473B9"/>
    <w:rsid w:val="005607D8"/>
    <w:rsid w:val="0056381B"/>
    <w:rsid w:val="00571D70"/>
    <w:rsid w:val="005749E9"/>
    <w:rsid w:val="00576B57"/>
    <w:rsid w:val="00581776"/>
    <w:rsid w:val="00581C1C"/>
    <w:rsid w:val="005823D8"/>
    <w:rsid w:val="00582E49"/>
    <w:rsid w:val="00595FD8"/>
    <w:rsid w:val="005A2E27"/>
    <w:rsid w:val="005A696F"/>
    <w:rsid w:val="005B5804"/>
    <w:rsid w:val="005C35D2"/>
    <w:rsid w:val="005C47A0"/>
    <w:rsid w:val="005C5D9B"/>
    <w:rsid w:val="005C653D"/>
    <w:rsid w:val="005C6A71"/>
    <w:rsid w:val="005D2B72"/>
    <w:rsid w:val="005D314C"/>
    <w:rsid w:val="005D62E5"/>
    <w:rsid w:val="005D704D"/>
    <w:rsid w:val="005E57F4"/>
    <w:rsid w:val="005E7496"/>
    <w:rsid w:val="005F16B5"/>
    <w:rsid w:val="005F5E32"/>
    <w:rsid w:val="005F7411"/>
    <w:rsid w:val="005F76B5"/>
    <w:rsid w:val="00600DFE"/>
    <w:rsid w:val="00605D40"/>
    <w:rsid w:val="006070E8"/>
    <w:rsid w:val="006105C2"/>
    <w:rsid w:val="006200D8"/>
    <w:rsid w:val="00624540"/>
    <w:rsid w:val="00624B82"/>
    <w:rsid w:val="00627CCA"/>
    <w:rsid w:val="00631B99"/>
    <w:rsid w:val="00640126"/>
    <w:rsid w:val="006401A1"/>
    <w:rsid w:val="00643F57"/>
    <w:rsid w:val="0064435D"/>
    <w:rsid w:val="00652CF8"/>
    <w:rsid w:val="00654829"/>
    <w:rsid w:val="006557D4"/>
    <w:rsid w:val="00660A6C"/>
    <w:rsid w:val="00661EDF"/>
    <w:rsid w:val="00667DEE"/>
    <w:rsid w:val="00677D4C"/>
    <w:rsid w:val="00680125"/>
    <w:rsid w:val="006802DF"/>
    <w:rsid w:val="00680484"/>
    <w:rsid w:val="00681120"/>
    <w:rsid w:val="0068737F"/>
    <w:rsid w:val="00691695"/>
    <w:rsid w:val="006916D3"/>
    <w:rsid w:val="006A42EC"/>
    <w:rsid w:val="006A48A5"/>
    <w:rsid w:val="006A61D7"/>
    <w:rsid w:val="006A7AF5"/>
    <w:rsid w:val="006B26EA"/>
    <w:rsid w:val="006B32F1"/>
    <w:rsid w:val="006C01C8"/>
    <w:rsid w:val="006C0926"/>
    <w:rsid w:val="006C5A58"/>
    <w:rsid w:val="006C7A40"/>
    <w:rsid w:val="006D60AE"/>
    <w:rsid w:val="006E12A7"/>
    <w:rsid w:val="006E5AB7"/>
    <w:rsid w:val="006F7738"/>
    <w:rsid w:val="007047D1"/>
    <w:rsid w:val="00706690"/>
    <w:rsid w:val="0071250A"/>
    <w:rsid w:val="00714F48"/>
    <w:rsid w:val="00715740"/>
    <w:rsid w:val="00720124"/>
    <w:rsid w:val="00720683"/>
    <w:rsid w:val="00731808"/>
    <w:rsid w:val="007324A9"/>
    <w:rsid w:val="00732B56"/>
    <w:rsid w:val="00734E82"/>
    <w:rsid w:val="00735BF4"/>
    <w:rsid w:val="00736416"/>
    <w:rsid w:val="00747B9D"/>
    <w:rsid w:val="00751F01"/>
    <w:rsid w:val="007522D1"/>
    <w:rsid w:val="0075455A"/>
    <w:rsid w:val="00761610"/>
    <w:rsid w:val="00771CDC"/>
    <w:rsid w:val="00780A47"/>
    <w:rsid w:val="00781040"/>
    <w:rsid w:val="00782D11"/>
    <w:rsid w:val="007835EB"/>
    <w:rsid w:val="00787211"/>
    <w:rsid w:val="00787A41"/>
    <w:rsid w:val="007962C9"/>
    <w:rsid w:val="007A539A"/>
    <w:rsid w:val="007A6E04"/>
    <w:rsid w:val="007B0DCE"/>
    <w:rsid w:val="007B2C36"/>
    <w:rsid w:val="007B4A93"/>
    <w:rsid w:val="007B4B22"/>
    <w:rsid w:val="007B77A5"/>
    <w:rsid w:val="007C05EC"/>
    <w:rsid w:val="007C4C34"/>
    <w:rsid w:val="007C5E49"/>
    <w:rsid w:val="007C6779"/>
    <w:rsid w:val="007D6DB5"/>
    <w:rsid w:val="007E574E"/>
    <w:rsid w:val="007F3E7C"/>
    <w:rsid w:val="007F50A1"/>
    <w:rsid w:val="007F52FF"/>
    <w:rsid w:val="007F5E8F"/>
    <w:rsid w:val="007F637A"/>
    <w:rsid w:val="0080144C"/>
    <w:rsid w:val="00805EBB"/>
    <w:rsid w:val="00811D10"/>
    <w:rsid w:val="00811EC3"/>
    <w:rsid w:val="008142AC"/>
    <w:rsid w:val="00814315"/>
    <w:rsid w:val="0081520F"/>
    <w:rsid w:val="00816EE4"/>
    <w:rsid w:val="008267FE"/>
    <w:rsid w:val="00826901"/>
    <w:rsid w:val="00832706"/>
    <w:rsid w:val="00835A3E"/>
    <w:rsid w:val="008432E5"/>
    <w:rsid w:val="00847B60"/>
    <w:rsid w:val="00847C01"/>
    <w:rsid w:val="0085511A"/>
    <w:rsid w:val="008600B6"/>
    <w:rsid w:val="0086426C"/>
    <w:rsid w:val="00865B07"/>
    <w:rsid w:val="008669F8"/>
    <w:rsid w:val="00866B98"/>
    <w:rsid w:val="00870B18"/>
    <w:rsid w:val="008729AC"/>
    <w:rsid w:val="0087449A"/>
    <w:rsid w:val="00874839"/>
    <w:rsid w:val="00877C7A"/>
    <w:rsid w:val="00892404"/>
    <w:rsid w:val="008A0FE1"/>
    <w:rsid w:val="008A3F78"/>
    <w:rsid w:val="008A50CA"/>
    <w:rsid w:val="008A5B70"/>
    <w:rsid w:val="008A6C88"/>
    <w:rsid w:val="008B667F"/>
    <w:rsid w:val="008B7E8A"/>
    <w:rsid w:val="008C1F57"/>
    <w:rsid w:val="008C4296"/>
    <w:rsid w:val="008C6ED1"/>
    <w:rsid w:val="008D0BE5"/>
    <w:rsid w:val="008D426E"/>
    <w:rsid w:val="008D7CF7"/>
    <w:rsid w:val="008E08AF"/>
    <w:rsid w:val="008E268A"/>
    <w:rsid w:val="008E4B15"/>
    <w:rsid w:val="008F4745"/>
    <w:rsid w:val="00902826"/>
    <w:rsid w:val="009064EC"/>
    <w:rsid w:val="0091215D"/>
    <w:rsid w:val="0092102E"/>
    <w:rsid w:val="00921823"/>
    <w:rsid w:val="00921AD5"/>
    <w:rsid w:val="0092230A"/>
    <w:rsid w:val="00922FB0"/>
    <w:rsid w:val="00930F40"/>
    <w:rsid w:val="00931145"/>
    <w:rsid w:val="009325E6"/>
    <w:rsid w:val="009332AC"/>
    <w:rsid w:val="00933C27"/>
    <w:rsid w:val="009341D6"/>
    <w:rsid w:val="00936FB1"/>
    <w:rsid w:val="00937985"/>
    <w:rsid w:val="0094030C"/>
    <w:rsid w:val="00947C1E"/>
    <w:rsid w:val="0095756F"/>
    <w:rsid w:val="00960933"/>
    <w:rsid w:val="00963A23"/>
    <w:rsid w:val="00964476"/>
    <w:rsid w:val="00966F9B"/>
    <w:rsid w:val="009715F1"/>
    <w:rsid w:val="009765B1"/>
    <w:rsid w:val="00980423"/>
    <w:rsid w:val="0098098C"/>
    <w:rsid w:val="00980D53"/>
    <w:rsid w:val="00982EEE"/>
    <w:rsid w:val="00984B9B"/>
    <w:rsid w:val="009A3FA9"/>
    <w:rsid w:val="009B3C67"/>
    <w:rsid w:val="009B7211"/>
    <w:rsid w:val="009C2481"/>
    <w:rsid w:val="009C42FB"/>
    <w:rsid w:val="009C5418"/>
    <w:rsid w:val="009C6B26"/>
    <w:rsid w:val="009D02D4"/>
    <w:rsid w:val="009D4E7E"/>
    <w:rsid w:val="009E5A14"/>
    <w:rsid w:val="009E5E54"/>
    <w:rsid w:val="009E7D51"/>
    <w:rsid w:val="009F036F"/>
    <w:rsid w:val="009F1A15"/>
    <w:rsid w:val="009F4507"/>
    <w:rsid w:val="009F67B5"/>
    <w:rsid w:val="00A0262A"/>
    <w:rsid w:val="00A02EA5"/>
    <w:rsid w:val="00A131B0"/>
    <w:rsid w:val="00A13EE3"/>
    <w:rsid w:val="00A16E34"/>
    <w:rsid w:val="00A20C1A"/>
    <w:rsid w:val="00A2547D"/>
    <w:rsid w:val="00A333FF"/>
    <w:rsid w:val="00A34DE1"/>
    <w:rsid w:val="00A4162B"/>
    <w:rsid w:val="00A47C32"/>
    <w:rsid w:val="00A47DC8"/>
    <w:rsid w:val="00A54268"/>
    <w:rsid w:val="00A5451E"/>
    <w:rsid w:val="00A549FF"/>
    <w:rsid w:val="00A57003"/>
    <w:rsid w:val="00A620DC"/>
    <w:rsid w:val="00A62748"/>
    <w:rsid w:val="00A62D03"/>
    <w:rsid w:val="00A64659"/>
    <w:rsid w:val="00A74518"/>
    <w:rsid w:val="00A76002"/>
    <w:rsid w:val="00A77CC6"/>
    <w:rsid w:val="00A916FA"/>
    <w:rsid w:val="00A926CD"/>
    <w:rsid w:val="00A92CA0"/>
    <w:rsid w:val="00AA0874"/>
    <w:rsid w:val="00AA17DB"/>
    <w:rsid w:val="00AA53F3"/>
    <w:rsid w:val="00AB1A56"/>
    <w:rsid w:val="00AB3016"/>
    <w:rsid w:val="00AB406E"/>
    <w:rsid w:val="00AB4326"/>
    <w:rsid w:val="00AB54CF"/>
    <w:rsid w:val="00AC0D25"/>
    <w:rsid w:val="00AC3E4A"/>
    <w:rsid w:val="00AC3FEC"/>
    <w:rsid w:val="00AE28A0"/>
    <w:rsid w:val="00AE33D6"/>
    <w:rsid w:val="00AF1294"/>
    <w:rsid w:val="00AF381B"/>
    <w:rsid w:val="00AF7C05"/>
    <w:rsid w:val="00B074C0"/>
    <w:rsid w:val="00B07EFF"/>
    <w:rsid w:val="00B07F87"/>
    <w:rsid w:val="00B10FBE"/>
    <w:rsid w:val="00B24E13"/>
    <w:rsid w:val="00B26164"/>
    <w:rsid w:val="00B3625F"/>
    <w:rsid w:val="00B36601"/>
    <w:rsid w:val="00B40791"/>
    <w:rsid w:val="00B4236A"/>
    <w:rsid w:val="00B4571B"/>
    <w:rsid w:val="00B50390"/>
    <w:rsid w:val="00B52B5A"/>
    <w:rsid w:val="00B54852"/>
    <w:rsid w:val="00B6350A"/>
    <w:rsid w:val="00B64B77"/>
    <w:rsid w:val="00B7036B"/>
    <w:rsid w:val="00B72433"/>
    <w:rsid w:val="00B7507A"/>
    <w:rsid w:val="00B816B6"/>
    <w:rsid w:val="00B83DC6"/>
    <w:rsid w:val="00B84360"/>
    <w:rsid w:val="00B84F47"/>
    <w:rsid w:val="00B85114"/>
    <w:rsid w:val="00B91722"/>
    <w:rsid w:val="00B920F0"/>
    <w:rsid w:val="00BA1AC7"/>
    <w:rsid w:val="00BA44B6"/>
    <w:rsid w:val="00BB2EA1"/>
    <w:rsid w:val="00BB4900"/>
    <w:rsid w:val="00BB6243"/>
    <w:rsid w:val="00BD4B78"/>
    <w:rsid w:val="00BD6EF9"/>
    <w:rsid w:val="00BF0D20"/>
    <w:rsid w:val="00BF2E33"/>
    <w:rsid w:val="00BF4441"/>
    <w:rsid w:val="00C01F2B"/>
    <w:rsid w:val="00C07807"/>
    <w:rsid w:val="00C1181A"/>
    <w:rsid w:val="00C16302"/>
    <w:rsid w:val="00C20205"/>
    <w:rsid w:val="00C22391"/>
    <w:rsid w:val="00C22411"/>
    <w:rsid w:val="00C2269B"/>
    <w:rsid w:val="00C24709"/>
    <w:rsid w:val="00C301D0"/>
    <w:rsid w:val="00C31160"/>
    <w:rsid w:val="00C326D2"/>
    <w:rsid w:val="00C42898"/>
    <w:rsid w:val="00C50A5B"/>
    <w:rsid w:val="00C531D2"/>
    <w:rsid w:val="00C549AB"/>
    <w:rsid w:val="00C6311B"/>
    <w:rsid w:val="00C63E49"/>
    <w:rsid w:val="00C75544"/>
    <w:rsid w:val="00C77F5D"/>
    <w:rsid w:val="00C8051F"/>
    <w:rsid w:val="00C8073C"/>
    <w:rsid w:val="00C8412B"/>
    <w:rsid w:val="00C85024"/>
    <w:rsid w:val="00C85DA9"/>
    <w:rsid w:val="00C92D82"/>
    <w:rsid w:val="00C931F2"/>
    <w:rsid w:val="00C94F18"/>
    <w:rsid w:val="00CA727A"/>
    <w:rsid w:val="00CB568C"/>
    <w:rsid w:val="00CC1350"/>
    <w:rsid w:val="00CC241F"/>
    <w:rsid w:val="00CD2C13"/>
    <w:rsid w:val="00CD3B28"/>
    <w:rsid w:val="00CD5917"/>
    <w:rsid w:val="00CD5951"/>
    <w:rsid w:val="00CE5BC7"/>
    <w:rsid w:val="00CE7414"/>
    <w:rsid w:val="00CF0C1A"/>
    <w:rsid w:val="00CF72CA"/>
    <w:rsid w:val="00CF7CFA"/>
    <w:rsid w:val="00D027B1"/>
    <w:rsid w:val="00D046AD"/>
    <w:rsid w:val="00D07458"/>
    <w:rsid w:val="00D07647"/>
    <w:rsid w:val="00D117A0"/>
    <w:rsid w:val="00D11C58"/>
    <w:rsid w:val="00D1308D"/>
    <w:rsid w:val="00D16388"/>
    <w:rsid w:val="00D20C89"/>
    <w:rsid w:val="00D21A3A"/>
    <w:rsid w:val="00D23448"/>
    <w:rsid w:val="00D24FD1"/>
    <w:rsid w:val="00D25B8D"/>
    <w:rsid w:val="00D32494"/>
    <w:rsid w:val="00D324EE"/>
    <w:rsid w:val="00D425D9"/>
    <w:rsid w:val="00D43695"/>
    <w:rsid w:val="00D54749"/>
    <w:rsid w:val="00D55E06"/>
    <w:rsid w:val="00D60869"/>
    <w:rsid w:val="00D64699"/>
    <w:rsid w:val="00D76E4D"/>
    <w:rsid w:val="00D775FB"/>
    <w:rsid w:val="00D8122A"/>
    <w:rsid w:val="00D87C4A"/>
    <w:rsid w:val="00D908D4"/>
    <w:rsid w:val="00DA13DD"/>
    <w:rsid w:val="00DA1CC6"/>
    <w:rsid w:val="00DB049F"/>
    <w:rsid w:val="00DC2F6B"/>
    <w:rsid w:val="00DC3602"/>
    <w:rsid w:val="00DC3684"/>
    <w:rsid w:val="00DD0460"/>
    <w:rsid w:val="00DD54EB"/>
    <w:rsid w:val="00DD73BE"/>
    <w:rsid w:val="00DD7E74"/>
    <w:rsid w:val="00DE3CA4"/>
    <w:rsid w:val="00DF3723"/>
    <w:rsid w:val="00E04DD1"/>
    <w:rsid w:val="00E06211"/>
    <w:rsid w:val="00E064F4"/>
    <w:rsid w:val="00E12431"/>
    <w:rsid w:val="00E13539"/>
    <w:rsid w:val="00E1441E"/>
    <w:rsid w:val="00E149FC"/>
    <w:rsid w:val="00E14F62"/>
    <w:rsid w:val="00E16EE5"/>
    <w:rsid w:val="00E25B13"/>
    <w:rsid w:val="00E25CB2"/>
    <w:rsid w:val="00E31134"/>
    <w:rsid w:val="00E33D19"/>
    <w:rsid w:val="00E412A5"/>
    <w:rsid w:val="00E41C3E"/>
    <w:rsid w:val="00E44C0F"/>
    <w:rsid w:val="00E471F6"/>
    <w:rsid w:val="00E50128"/>
    <w:rsid w:val="00E52FDD"/>
    <w:rsid w:val="00E6159E"/>
    <w:rsid w:val="00E61CDA"/>
    <w:rsid w:val="00E632A0"/>
    <w:rsid w:val="00E63E80"/>
    <w:rsid w:val="00E7215E"/>
    <w:rsid w:val="00E75DE2"/>
    <w:rsid w:val="00E85211"/>
    <w:rsid w:val="00E92632"/>
    <w:rsid w:val="00E96060"/>
    <w:rsid w:val="00EA62CE"/>
    <w:rsid w:val="00EA6622"/>
    <w:rsid w:val="00EB3D29"/>
    <w:rsid w:val="00EC1C81"/>
    <w:rsid w:val="00EC2D5C"/>
    <w:rsid w:val="00EC2EF2"/>
    <w:rsid w:val="00EC5CDE"/>
    <w:rsid w:val="00ED523A"/>
    <w:rsid w:val="00ED584D"/>
    <w:rsid w:val="00EE1041"/>
    <w:rsid w:val="00EE1B84"/>
    <w:rsid w:val="00EE3545"/>
    <w:rsid w:val="00EF433F"/>
    <w:rsid w:val="00F06E4A"/>
    <w:rsid w:val="00F13D74"/>
    <w:rsid w:val="00F15546"/>
    <w:rsid w:val="00F16ECD"/>
    <w:rsid w:val="00F21FF0"/>
    <w:rsid w:val="00F3000B"/>
    <w:rsid w:val="00F342FB"/>
    <w:rsid w:val="00F42098"/>
    <w:rsid w:val="00F52A51"/>
    <w:rsid w:val="00F52D1D"/>
    <w:rsid w:val="00F55794"/>
    <w:rsid w:val="00F63A55"/>
    <w:rsid w:val="00F63C9B"/>
    <w:rsid w:val="00F669FB"/>
    <w:rsid w:val="00F71D64"/>
    <w:rsid w:val="00F7248A"/>
    <w:rsid w:val="00F72553"/>
    <w:rsid w:val="00F732C6"/>
    <w:rsid w:val="00F76E39"/>
    <w:rsid w:val="00F82602"/>
    <w:rsid w:val="00F83CE1"/>
    <w:rsid w:val="00F8578E"/>
    <w:rsid w:val="00F85BCA"/>
    <w:rsid w:val="00F95468"/>
    <w:rsid w:val="00F97159"/>
    <w:rsid w:val="00FA0835"/>
    <w:rsid w:val="00FA42AD"/>
    <w:rsid w:val="00FA6621"/>
    <w:rsid w:val="00FB0323"/>
    <w:rsid w:val="00FB2723"/>
    <w:rsid w:val="00FB3E9E"/>
    <w:rsid w:val="00FB79A9"/>
    <w:rsid w:val="00FC1216"/>
    <w:rsid w:val="00FC1357"/>
    <w:rsid w:val="00FC4864"/>
    <w:rsid w:val="00FC71EB"/>
    <w:rsid w:val="00FD0851"/>
    <w:rsid w:val="00FD1397"/>
    <w:rsid w:val="00FD26DB"/>
    <w:rsid w:val="00FE1907"/>
    <w:rsid w:val="00FE3D60"/>
    <w:rsid w:val="00FE3E4D"/>
    <w:rsid w:val="00FF1165"/>
    <w:rsid w:val="00FF11BB"/>
    <w:rsid w:val="00FF24BB"/>
    <w:rsid w:val="00FF35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5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lsdException w:name="Body Text Indent 2" w:uiPriority="0"/>
    <w:lsdException w:name="Strong" w:semiHidden="0" w:uiPriority="22" w:unhideWhenUsed="0"/>
    <w:lsdException w:name="Emphasis" w:semiHidden="0" w:uiPriority="20" w:unhideWhenUsed="0"/>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600DFE"/>
    <w:pPr>
      <w:widowControl w:val="0"/>
      <w:overflowPunct w:val="0"/>
      <w:ind w:firstLineChars="200" w:firstLine="200"/>
    </w:pPr>
    <w:rPr>
      <w:spacing w:val="-5"/>
    </w:rPr>
  </w:style>
  <w:style w:type="paragraph" w:styleId="1">
    <w:name w:val="heading 1"/>
    <w:basedOn w:val="a"/>
    <w:next w:val="a"/>
    <w:link w:val="1Char"/>
    <w:uiPriority w:val="9"/>
    <w:rsid w:val="00677D4C"/>
    <w:pPr>
      <w:keepNext/>
      <w:keepLines/>
      <w:spacing w:line="360" w:lineRule="auto"/>
      <w:ind w:firstLineChars="0" w:firstLine="0"/>
      <w:outlineLvl w:val="0"/>
    </w:pPr>
    <w:rPr>
      <w:rFonts w:eastAsia="黑体"/>
      <w:bCs/>
      <w:kern w:val="44"/>
      <w:sz w:val="28"/>
      <w:szCs w:val="44"/>
    </w:rPr>
  </w:style>
  <w:style w:type="paragraph" w:styleId="2">
    <w:name w:val="heading 2"/>
    <w:basedOn w:val="a"/>
    <w:next w:val="a"/>
    <w:link w:val="2Char"/>
    <w:uiPriority w:val="9"/>
    <w:unhideWhenUsed/>
    <w:rsid w:val="0081520F"/>
    <w:pPr>
      <w:keepNext/>
      <w:keepLines/>
      <w:ind w:firstLineChars="0" w:firstLine="0"/>
      <w:outlineLvl w:val="1"/>
    </w:pPr>
    <w:rPr>
      <w:rFonts w:asciiTheme="majorHAnsi" w:eastAsia="黑体" w:hAnsiTheme="majorHAnsi" w:cstheme="majorBidi"/>
      <w:bCs/>
      <w:szCs w:val="32"/>
    </w:rPr>
  </w:style>
  <w:style w:type="paragraph" w:styleId="3">
    <w:name w:val="heading 3"/>
    <w:basedOn w:val="a"/>
    <w:next w:val="a"/>
    <w:link w:val="3Char"/>
    <w:uiPriority w:val="9"/>
    <w:unhideWhenUsed/>
    <w:rsid w:val="00B24E13"/>
    <w:pPr>
      <w:keepNext/>
      <w:keepLines/>
      <w:ind w:firstLineChars="0" w:firstLine="0"/>
      <w:outlineLvl w:val="2"/>
    </w:pPr>
    <w:rPr>
      <w:rFonts w:eastAsia="楷体_GB2312"/>
      <w:bCs/>
      <w:szCs w:val="32"/>
    </w:rPr>
  </w:style>
  <w:style w:type="paragraph" w:styleId="4">
    <w:name w:val="heading 4"/>
    <w:basedOn w:val="a"/>
    <w:next w:val="a"/>
    <w:link w:val="4Char"/>
    <w:uiPriority w:val="9"/>
    <w:unhideWhenUsed/>
    <w:rsid w:val="00835A3E"/>
    <w:pPr>
      <w:keepNext/>
      <w:keepLines/>
      <w:outlineLvl w:val="3"/>
    </w:pPr>
    <w:rPr>
      <w:rFonts w:asciiTheme="majorHAnsi" w:hAnsiTheme="majorHAnsi" w:cstheme="majorBidi"/>
      <w:b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1136"/>
    <w:pPr>
      <w:pBdr>
        <w:bottom w:val="single" w:sz="6" w:space="1" w:color="auto"/>
      </w:pBdr>
      <w:tabs>
        <w:tab w:val="center" w:pos="4153"/>
        <w:tab w:val="right" w:pos="8306"/>
      </w:tabs>
      <w:jc w:val="center"/>
    </w:pPr>
    <w:rPr>
      <w:sz w:val="18"/>
      <w:szCs w:val="18"/>
    </w:rPr>
  </w:style>
  <w:style w:type="character" w:customStyle="1" w:styleId="Char">
    <w:name w:val="页眉 Char"/>
    <w:link w:val="a3"/>
    <w:uiPriority w:val="99"/>
    <w:rsid w:val="00111136"/>
    <w:rPr>
      <w:sz w:val="18"/>
      <w:szCs w:val="18"/>
    </w:rPr>
  </w:style>
  <w:style w:type="paragraph" w:styleId="a4">
    <w:name w:val="footer"/>
    <w:basedOn w:val="a"/>
    <w:link w:val="Char0"/>
    <w:uiPriority w:val="99"/>
    <w:unhideWhenUsed/>
    <w:rsid w:val="00111136"/>
    <w:pPr>
      <w:tabs>
        <w:tab w:val="center" w:pos="4153"/>
        <w:tab w:val="right" w:pos="8306"/>
      </w:tabs>
      <w:jc w:val="left"/>
    </w:pPr>
    <w:rPr>
      <w:sz w:val="18"/>
      <w:szCs w:val="18"/>
    </w:rPr>
  </w:style>
  <w:style w:type="character" w:customStyle="1" w:styleId="Char0">
    <w:name w:val="页脚 Char"/>
    <w:link w:val="a4"/>
    <w:uiPriority w:val="99"/>
    <w:rsid w:val="00111136"/>
    <w:rPr>
      <w:sz w:val="18"/>
      <w:szCs w:val="18"/>
    </w:rPr>
  </w:style>
  <w:style w:type="character" w:customStyle="1" w:styleId="2Char">
    <w:name w:val="标题 2 Char"/>
    <w:link w:val="2"/>
    <w:uiPriority w:val="9"/>
    <w:rsid w:val="0081520F"/>
    <w:rPr>
      <w:rFonts w:asciiTheme="majorHAnsi" w:eastAsia="黑体" w:hAnsiTheme="majorHAnsi" w:cstheme="majorBidi"/>
      <w:bCs/>
      <w:spacing w:val="-5"/>
      <w:szCs w:val="32"/>
    </w:rPr>
  </w:style>
  <w:style w:type="paragraph" w:styleId="a5">
    <w:name w:val="No Spacing"/>
    <w:link w:val="Char1"/>
    <w:uiPriority w:val="1"/>
    <w:qFormat/>
    <w:rsid w:val="00A57003"/>
    <w:pPr>
      <w:widowControl w:val="0"/>
    </w:pPr>
  </w:style>
  <w:style w:type="paragraph" w:styleId="a6">
    <w:name w:val="Normal (Web)"/>
    <w:basedOn w:val="a"/>
    <w:uiPriority w:val="99"/>
    <w:semiHidden/>
    <w:unhideWhenUsed/>
    <w:rsid w:val="00A57003"/>
    <w:pPr>
      <w:widowControl/>
      <w:spacing w:before="100" w:beforeAutospacing="1" w:after="100" w:afterAutospacing="1"/>
      <w:jc w:val="left"/>
    </w:pPr>
    <w:rPr>
      <w:rFonts w:ascii="宋体" w:hAnsi="宋体" w:cs="宋体"/>
      <w:kern w:val="0"/>
      <w:sz w:val="24"/>
      <w:szCs w:val="24"/>
    </w:rPr>
  </w:style>
  <w:style w:type="character" w:styleId="a7">
    <w:name w:val="Placeholder Text"/>
    <w:uiPriority w:val="99"/>
    <w:semiHidden/>
    <w:rsid w:val="00866B98"/>
    <w:rPr>
      <w:color w:val="808080"/>
    </w:rPr>
  </w:style>
  <w:style w:type="character" w:customStyle="1" w:styleId="1Char">
    <w:name w:val="标题 1 Char"/>
    <w:link w:val="1"/>
    <w:uiPriority w:val="9"/>
    <w:rsid w:val="00677D4C"/>
    <w:rPr>
      <w:rFonts w:eastAsia="黑体"/>
      <w:bCs/>
      <w:spacing w:val="-5"/>
      <w:kern w:val="44"/>
      <w:sz w:val="28"/>
      <w:szCs w:val="44"/>
    </w:rPr>
  </w:style>
  <w:style w:type="paragraph" w:styleId="a8">
    <w:name w:val="List Paragraph"/>
    <w:aliases w:val="作者简介内容"/>
    <w:basedOn w:val="a"/>
    <w:uiPriority w:val="34"/>
    <w:qFormat/>
    <w:rsid w:val="007C05EC"/>
    <w:pPr>
      <w:widowControl/>
      <w:overflowPunct/>
      <w:adjustRightInd w:val="0"/>
      <w:snapToGrid w:val="0"/>
      <w:ind w:firstLineChars="0" w:firstLine="0"/>
      <w:jc w:val="left"/>
    </w:pPr>
    <w:rPr>
      <w:rFonts w:asciiTheme="minorEastAsia" w:hAnsiTheme="minorEastAsia"/>
      <w:sz w:val="18"/>
      <w:szCs w:val="18"/>
    </w:rPr>
  </w:style>
  <w:style w:type="paragraph" w:styleId="a9">
    <w:name w:val="footnote text"/>
    <w:basedOn w:val="a"/>
    <w:link w:val="Char2"/>
    <w:uiPriority w:val="99"/>
    <w:unhideWhenUsed/>
    <w:rsid w:val="00781040"/>
    <w:pPr>
      <w:jc w:val="left"/>
    </w:pPr>
    <w:rPr>
      <w:sz w:val="18"/>
      <w:szCs w:val="18"/>
    </w:rPr>
  </w:style>
  <w:style w:type="character" w:customStyle="1" w:styleId="Char2">
    <w:name w:val="脚注文本 Char"/>
    <w:link w:val="a9"/>
    <w:uiPriority w:val="99"/>
    <w:rsid w:val="00781040"/>
    <w:rPr>
      <w:sz w:val="18"/>
      <w:szCs w:val="18"/>
    </w:rPr>
  </w:style>
  <w:style w:type="character" w:styleId="aa">
    <w:name w:val="footnote reference"/>
    <w:uiPriority w:val="99"/>
    <w:semiHidden/>
    <w:unhideWhenUsed/>
    <w:rsid w:val="00781040"/>
    <w:rPr>
      <w:vertAlign w:val="superscript"/>
    </w:rPr>
  </w:style>
  <w:style w:type="paragraph" w:customStyle="1" w:styleId="ParaCharCharChar1CharCharCharChar">
    <w:name w:val="默认段落字体 Para Char Char Char1 Char Char Char Char"/>
    <w:basedOn w:val="a"/>
    <w:semiHidden/>
    <w:locked/>
    <w:rsid w:val="002F6131"/>
    <w:pPr>
      <w:spacing w:line="360" w:lineRule="auto"/>
    </w:pPr>
    <w:rPr>
      <w:rFonts w:ascii="宋体" w:hAnsi="Times New Roman"/>
      <w:sz w:val="24"/>
      <w:szCs w:val="24"/>
    </w:rPr>
  </w:style>
  <w:style w:type="paragraph" w:styleId="ab">
    <w:name w:val="Balloon Text"/>
    <w:basedOn w:val="a"/>
    <w:link w:val="Char3"/>
    <w:uiPriority w:val="99"/>
    <w:rsid w:val="00C31160"/>
    <w:rPr>
      <w:sz w:val="18"/>
      <w:szCs w:val="18"/>
    </w:rPr>
  </w:style>
  <w:style w:type="character" w:styleId="ac">
    <w:name w:val="Hyperlink"/>
    <w:basedOn w:val="a0"/>
    <w:uiPriority w:val="99"/>
    <w:rsid w:val="00960933"/>
    <w:rPr>
      <w:color w:val="0000FF"/>
      <w:u w:val="single"/>
    </w:rPr>
  </w:style>
  <w:style w:type="character" w:customStyle="1" w:styleId="apple-converted-space">
    <w:name w:val="apple-converted-space"/>
    <w:basedOn w:val="a0"/>
    <w:rsid w:val="00960933"/>
  </w:style>
  <w:style w:type="character" w:customStyle="1" w:styleId="pipe-separator">
    <w:name w:val="pipe-separator"/>
    <w:basedOn w:val="a0"/>
    <w:rsid w:val="00960933"/>
  </w:style>
  <w:style w:type="paragraph" w:styleId="ad">
    <w:name w:val="Document Map"/>
    <w:basedOn w:val="a"/>
    <w:link w:val="Char4"/>
    <w:unhideWhenUsed/>
    <w:rsid w:val="001A1A89"/>
    <w:rPr>
      <w:rFonts w:ascii="宋体"/>
      <w:sz w:val="18"/>
      <w:szCs w:val="18"/>
    </w:rPr>
  </w:style>
  <w:style w:type="character" w:customStyle="1" w:styleId="Char4">
    <w:name w:val="文档结构图 Char"/>
    <w:basedOn w:val="a0"/>
    <w:link w:val="ad"/>
    <w:rsid w:val="001A1A89"/>
    <w:rPr>
      <w:rFonts w:ascii="宋体"/>
      <w:kern w:val="2"/>
      <w:sz w:val="18"/>
      <w:szCs w:val="18"/>
    </w:rPr>
  </w:style>
  <w:style w:type="paragraph" w:styleId="ae">
    <w:name w:val="Title"/>
    <w:aliases w:val="作者姓名"/>
    <w:basedOn w:val="a"/>
    <w:next w:val="a"/>
    <w:link w:val="Char5"/>
    <w:autoRedefine/>
    <w:uiPriority w:val="10"/>
    <w:qFormat/>
    <w:rsid w:val="00A92CA0"/>
    <w:pPr>
      <w:spacing w:beforeLines="150"/>
      <w:ind w:firstLine="561"/>
      <w:jc w:val="center"/>
      <w:outlineLvl w:val="0"/>
    </w:pPr>
    <w:rPr>
      <w:rFonts w:asciiTheme="majorHAnsi" w:eastAsia="仿宋" w:hAnsiTheme="majorHAnsi" w:cstheme="majorBidi"/>
      <w:bCs/>
      <w:spacing w:val="0"/>
      <w:kern w:val="0"/>
      <w:sz w:val="28"/>
      <w:szCs w:val="18"/>
    </w:rPr>
  </w:style>
  <w:style w:type="character" w:customStyle="1" w:styleId="Char5">
    <w:name w:val="标题 Char"/>
    <w:aliases w:val="作者姓名 Char"/>
    <w:basedOn w:val="a0"/>
    <w:link w:val="ae"/>
    <w:uiPriority w:val="10"/>
    <w:rsid w:val="00A92CA0"/>
    <w:rPr>
      <w:rFonts w:asciiTheme="majorHAnsi" w:eastAsia="仿宋" w:hAnsiTheme="majorHAnsi" w:cstheme="majorBidi"/>
      <w:bCs/>
      <w:kern w:val="0"/>
      <w:sz w:val="28"/>
      <w:szCs w:val="18"/>
    </w:rPr>
  </w:style>
  <w:style w:type="paragraph" w:customStyle="1" w:styleId="af">
    <w:name w:val="题录名"/>
    <w:basedOn w:val="a"/>
    <w:link w:val="Char6"/>
    <w:qFormat/>
    <w:rsid w:val="00E06211"/>
    <w:pPr>
      <w:ind w:firstLineChars="196" w:firstLine="196"/>
      <w:jc w:val="left"/>
    </w:pPr>
    <w:rPr>
      <w:rFonts w:ascii="黑体" w:eastAsia="黑体"/>
      <w:spacing w:val="0"/>
      <w:sz w:val="18"/>
      <w:szCs w:val="18"/>
    </w:rPr>
  </w:style>
  <w:style w:type="paragraph" w:customStyle="1" w:styleId="af0">
    <w:name w:val="题录文"/>
    <w:basedOn w:val="a"/>
    <w:link w:val="Char7"/>
    <w:qFormat/>
    <w:rsid w:val="00E06211"/>
    <w:pPr>
      <w:ind w:firstLineChars="0" w:firstLine="0"/>
      <w:jc w:val="left"/>
    </w:pPr>
    <w:rPr>
      <w:rFonts w:ascii="楷体_GB2312" w:eastAsia="仿宋" w:hAnsi="楷体"/>
      <w:spacing w:val="0"/>
      <w:sz w:val="18"/>
      <w:szCs w:val="18"/>
    </w:rPr>
  </w:style>
  <w:style w:type="character" w:customStyle="1" w:styleId="Char6">
    <w:name w:val="题录名 Char"/>
    <w:basedOn w:val="a0"/>
    <w:link w:val="af"/>
    <w:rsid w:val="00E06211"/>
    <w:rPr>
      <w:rFonts w:ascii="黑体" w:eastAsia="黑体"/>
      <w:sz w:val="18"/>
      <w:szCs w:val="18"/>
    </w:rPr>
  </w:style>
  <w:style w:type="paragraph" w:customStyle="1" w:styleId="af1">
    <w:name w:val="摘要"/>
    <w:basedOn w:val="a"/>
    <w:link w:val="Char8"/>
    <w:rsid w:val="000D63D4"/>
    <w:pPr>
      <w:spacing w:line="300" w:lineRule="auto"/>
      <w:ind w:firstLineChars="196" w:firstLine="353"/>
      <w:jc w:val="left"/>
    </w:pPr>
    <w:rPr>
      <w:rFonts w:ascii="黑体" w:eastAsia="黑体"/>
      <w:spacing w:val="0"/>
      <w:sz w:val="18"/>
      <w:szCs w:val="18"/>
    </w:rPr>
  </w:style>
  <w:style w:type="character" w:customStyle="1" w:styleId="Char7">
    <w:name w:val="题录文 Char"/>
    <w:basedOn w:val="a0"/>
    <w:link w:val="af0"/>
    <w:rsid w:val="00E06211"/>
    <w:rPr>
      <w:rFonts w:ascii="楷体_GB2312" w:eastAsia="仿宋" w:hAnsi="楷体"/>
      <w:sz w:val="18"/>
      <w:szCs w:val="18"/>
    </w:rPr>
  </w:style>
  <w:style w:type="paragraph" w:customStyle="1" w:styleId="af2">
    <w:name w:val="摘要文"/>
    <w:basedOn w:val="a"/>
    <w:link w:val="Char9"/>
    <w:rsid w:val="00624540"/>
    <w:pPr>
      <w:spacing w:line="300" w:lineRule="auto"/>
      <w:ind w:firstLineChars="196" w:firstLine="333"/>
      <w:jc w:val="left"/>
    </w:pPr>
    <w:rPr>
      <w:rFonts w:ascii="楷体_GB2312" w:eastAsia="仿宋" w:hAnsi="楷体"/>
      <w:spacing w:val="0"/>
      <w:sz w:val="18"/>
      <w:szCs w:val="18"/>
    </w:rPr>
  </w:style>
  <w:style w:type="character" w:customStyle="1" w:styleId="Char8">
    <w:name w:val="摘要 Char"/>
    <w:basedOn w:val="a0"/>
    <w:link w:val="af1"/>
    <w:rsid w:val="000D63D4"/>
    <w:rPr>
      <w:rFonts w:ascii="黑体" w:eastAsia="黑体"/>
      <w:sz w:val="18"/>
      <w:szCs w:val="18"/>
    </w:rPr>
  </w:style>
  <w:style w:type="paragraph" w:customStyle="1" w:styleId="af3">
    <w:name w:val="关键词"/>
    <w:basedOn w:val="a"/>
    <w:link w:val="Chara"/>
    <w:rsid w:val="00E41C3E"/>
    <w:pPr>
      <w:spacing w:beforeLines="200" w:line="300" w:lineRule="auto"/>
      <w:jc w:val="left"/>
    </w:pPr>
    <w:rPr>
      <w:rFonts w:ascii="黑体" w:eastAsia="黑体"/>
      <w:spacing w:val="0"/>
      <w:sz w:val="18"/>
      <w:szCs w:val="18"/>
    </w:rPr>
  </w:style>
  <w:style w:type="character" w:customStyle="1" w:styleId="Char9">
    <w:name w:val="摘要文 Char"/>
    <w:basedOn w:val="a0"/>
    <w:link w:val="af2"/>
    <w:rsid w:val="00624540"/>
    <w:rPr>
      <w:rFonts w:ascii="楷体_GB2312" w:eastAsia="仿宋" w:hAnsi="楷体"/>
      <w:sz w:val="18"/>
      <w:szCs w:val="18"/>
    </w:rPr>
  </w:style>
  <w:style w:type="paragraph" w:customStyle="1" w:styleId="af4">
    <w:name w:val="关键词文"/>
    <w:basedOn w:val="a"/>
    <w:link w:val="Charb"/>
    <w:rsid w:val="00624540"/>
    <w:pPr>
      <w:spacing w:line="300" w:lineRule="auto"/>
      <w:ind w:firstLine="360"/>
      <w:jc w:val="left"/>
    </w:pPr>
    <w:rPr>
      <w:rFonts w:ascii="楷体_GB2312" w:eastAsia="仿宋" w:hAnsi="楷体"/>
      <w:spacing w:val="0"/>
      <w:sz w:val="18"/>
      <w:szCs w:val="18"/>
    </w:rPr>
  </w:style>
  <w:style w:type="character" w:customStyle="1" w:styleId="Chara">
    <w:name w:val="关键词 Char"/>
    <w:basedOn w:val="a0"/>
    <w:link w:val="af3"/>
    <w:rsid w:val="00E41C3E"/>
    <w:rPr>
      <w:rFonts w:ascii="黑体" w:eastAsia="黑体"/>
      <w:sz w:val="18"/>
      <w:szCs w:val="18"/>
    </w:rPr>
  </w:style>
  <w:style w:type="paragraph" w:customStyle="1" w:styleId="af5">
    <w:name w:val="英文题名"/>
    <w:basedOn w:val="a"/>
    <w:link w:val="Charc"/>
    <w:rsid w:val="0081520F"/>
    <w:pPr>
      <w:widowControl/>
      <w:ind w:firstLine="601"/>
      <w:jc w:val="center"/>
    </w:pPr>
    <w:rPr>
      <w:rFonts w:ascii="Times New Roman" w:eastAsia="Times New Roman" w:hAnsi="Times New Roman" w:cs="Times New Roman"/>
      <w:b/>
      <w:color w:val="00FF00"/>
      <w:sz w:val="28"/>
      <w:szCs w:val="28"/>
    </w:rPr>
  </w:style>
  <w:style w:type="character" w:customStyle="1" w:styleId="Charb">
    <w:name w:val="关键词文 Char"/>
    <w:basedOn w:val="a0"/>
    <w:link w:val="af4"/>
    <w:rsid w:val="00624540"/>
    <w:rPr>
      <w:rFonts w:ascii="楷体_GB2312" w:eastAsia="仿宋" w:hAnsi="楷体"/>
      <w:sz w:val="18"/>
      <w:szCs w:val="18"/>
    </w:rPr>
  </w:style>
  <w:style w:type="paragraph" w:customStyle="1" w:styleId="af6">
    <w:name w:val="英文作者"/>
    <w:basedOn w:val="a"/>
    <w:link w:val="Chard"/>
    <w:rsid w:val="008E08AF"/>
    <w:pPr>
      <w:ind w:firstLine="420"/>
      <w:jc w:val="center"/>
    </w:pPr>
    <w:rPr>
      <w:rFonts w:ascii="Times New Roman" w:hAnsi="Times New Roman" w:cs="Times New Roman"/>
      <w:szCs w:val="21"/>
    </w:rPr>
  </w:style>
  <w:style w:type="character" w:customStyle="1" w:styleId="Charc">
    <w:name w:val="英文题名 Char"/>
    <w:basedOn w:val="a0"/>
    <w:link w:val="af5"/>
    <w:rsid w:val="0081520F"/>
    <w:rPr>
      <w:rFonts w:ascii="Times New Roman" w:eastAsia="Times New Roman" w:hAnsi="Times New Roman" w:cs="Times New Roman"/>
      <w:b/>
      <w:color w:val="00FF00"/>
      <w:spacing w:val="-5"/>
      <w:sz w:val="28"/>
      <w:szCs w:val="28"/>
    </w:rPr>
  </w:style>
  <w:style w:type="paragraph" w:customStyle="1" w:styleId="af7">
    <w:name w:val="英文作者单位"/>
    <w:basedOn w:val="a"/>
    <w:link w:val="Chare"/>
    <w:rsid w:val="008E08AF"/>
    <w:pPr>
      <w:ind w:firstLine="357"/>
    </w:pPr>
    <w:rPr>
      <w:rFonts w:ascii="Times New Roman" w:eastAsia="仿宋" w:hAnsi="Times New Roman" w:cs="Times New Roman"/>
      <w:i/>
      <w:sz w:val="18"/>
      <w:szCs w:val="18"/>
    </w:rPr>
  </w:style>
  <w:style w:type="character" w:customStyle="1" w:styleId="Chard">
    <w:name w:val="英文作者 Char"/>
    <w:basedOn w:val="a0"/>
    <w:link w:val="af6"/>
    <w:rsid w:val="008E08AF"/>
    <w:rPr>
      <w:rFonts w:ascii="Times New Roman" w:hAnsi="Times New Roman" w:cs="Times New Roman"/>
      <w:spacing w:val="-5"/>
      <w:szCs w:val="21"/>
    </w:rPr>
  </w:style>
  <w:style w:type="paragraph" w:customStyle="1" w:styleId="af8">
    <w:name w:val="英文摘要"/>
    <w:basedOn w:val="a"/>
    <w:link w:val="Charf"/>
    <w:rsid w:val="00681120"/>
    <w:pPr>
      <w:ind w:firstLineChars="0" w:firstLine="0"/>
    </w:pPr>
    <w:rPr>
      <w:rFonts w:ascii="Times New Roman" w:eastAsia="Times New Roman" w:hAnsi="Times New Roman" w:cs="Times New Roman"/>
      <w:b/>
      <w:sz w:val="18"/>
      <w:szCs w:val="18"/>
    </w:rPr>
  </w:style>
  <w:style w:type="character" w:customStyle="1" w:styleId="Chare">
    <w:name w:val="英文作者单位 Char"/>
    <w:basedOn w:val="a0"/>
    <w:link w:val="af7"/>
    <w:rsid w:val="008E08AF"/>
    <w:rPr>
      <w:rFonts w:ascii="Times New Roman" w:eastAsia="仿宋" w:hAnsi="Times New Roman" w:cs="Times New Roman"/>
      <w:i/>
      <w:spacing w:val="-5"/>
      <w:sz w:val="18"/>
      <w:szCs w:val="18"/>
    </w:rPr>
  </w:style>
  <w:style w:type="paragraph" w:customStyle="1" w:styleId="af9">
    <w:name w:val="英文摘要文字"/>
    <w:basedOn w:val="a"/>
    <w:link w:val="Charf0"/>
    <w:rsid w:val="008E08AF"/>
    <w:rPr>
      <w:rFonts w:ascii="Times New Roman" w:eastAsia="Times New Roman" w:hAnsi="Times New Roman" w:cs="Times New Roman"/>
      <w:sz w:val="18"/>
      <w:szCs w:val="18"/>
    </w:rPr>
  </w:style>
  <w:style w:type="character" w:customStyle="1" w:styleId="Charf">
    <w:name w:val="英文摘要 Char"/>
    <w:basedOn w:val="a0"/>
    <w:link w:val="af8"/>
    <w:rsid w:val="00681120"/>
    <w:rPr>
      <w:rFonts w:ascii="Times New Roman" w:eastAsia="Times New Roman" w:hAnsi="Times New Roman" w:cs="Times New Roman"/>
      <w:b/>
      <w:spacing w:val="-5"/>
      <w:sz w:val="18"/>
      <w:szCs w:val="18"/>
    </w:rPr>
  </w:style>
  <w:style w:type="paragraph" w:customStyle="1" w:styleId="Keywords">
    <w:name w:val="Keywords"/>
    <w:basedOn w:val="a"/>
    <w:link w:val="KeywordsChar"/>
    <w:rsid w:val="00681120"/>
    <w:pPr>
      <w:ind w:firstLineChars="0" w:firstLine="0"/>
    </w:pPr>
    <w:rPr>
      <w:rFonts w:ascii="Times New Roman" w:eastAsia="Times New Roman" w:hAnsi="Times New Roman" w:cs="Times New Roman"/>
      <w:b/>
      <w:sz w:val="18"/>
      <w:szCs w:val="18"/>
    </w:rPr>
  </w:style>
  <w:style w:type="character" w:customStyle="1" w:styleId="Charf0">
    <w:name w:val="英文摘要文字 Char"/>
    <w:basedOn w:val="a0"/>
    <w:link w:val="af9"/>
    <w:rsid w:val="008E08AF"/>
    <w:rPr>
      <w:rFonts w:ascii="Times New Roman" w:eastAsia="Times New Roman" w:hAnsi="Times New Roman" w:cs="Times New Roman"/>
      <w:spacing w:val="-5"/>
      <w:sz w:val="18"/>
      <w:szCs w:val="18"/>
    </w:rPr>
  </w:style>
  <w:style w:type="paragraph" w:customStyle="1" w:styleId="Keywords0">
    <w:name w:val="Keywords文字"/>
    <w:basedOn w:val="a"/>
    <w:link w:val="KeywordsChar0"/>
    <w:rsid w:val="00DE3CA4"/>
    <w:pPr>
      <w:ind w:firstLineChars="0" w:firstLine="0"/>
    </w:pPr>
    <w:rPr>
      <w:rFonts w:ascii="Times New Roman" w:eastAsia="Times New Roman" w:hAnsi="Times New Roman" w:cs="Times New Roman"/>
      <w:sz w:val="18"/>
      <w:szCs w:val="18"/>
    </w:rPr>
  </w:style>
  <w:style w:type="character" w:customStyle="1" w:styleId="KeywordsChar">
    <w:name w:val="Keywords Char"/>
    <w:basedOn w:val="a0"/>
    <w:link w:val="Keywords"/>
    <w:rsid w:val="00681120"/>
    <w:rPr>
      <w:rFonts w:ascii="Times New Roman" w:eastAsia="Times New Roman" w:hAnsi="Times New Roman" w:cs="Times New Roman"/>
      <w:b/>
      <w:spacing w:val="-5"/>
      <w:sz w:val="18"/>
      <w:szCs w:val="18"/>
    </w:rPr>
  </w:style>
  <w:style w:type="character" w:customStyle="1" w:styleId="KeywordsChar0">
    <w:name w:val="Keywords文字 Char"/>
    <w:basedOn w:val="a0"/>
    <w:link w:val="Keywords0"/>
    <w:rsid w:val="00DE3CA4"/>
    <w:rPr>
      <w:rFonts w:ascii="Times New Roman" w:eastAsia="Times New Roman" w:hAnsi="Times New Roman" w:cs="Times New Roman"/>
      <w:spacing w:val="-5"/>
      <w:sz w:val="18"/>
      <w:szCs w:val="18"/>
    </w:rPr>
  </w:style>
  <w:style w:type="character" w:customStyle="1" w:styleId="3Char">
    <w:name w:val="标题 3 Char"/>
    <w:basedOn w:val="a0"/>
    <w:link w:val="3"/>
    <w:uiPriority w:val="9"/>
    <w:rsid w:val="00B24E13"/>
    <w:rPr>
      <w:rFonts w:eastAsia="楷体_GB2312"/>
      <w:bCs/>
      <w:spacing w:val="-5"/>
      <w:szCs w:val="32"/>
    </w:rPr>
  </w:style>
  <w:style w:type="paragraph" w:customStyle="1" w:styleId="40">
    <w:name w:val="标题4"/>
    <w:basedOn w:val="a"/>
    <w:link w:val="4Char0"/>
    <w:rsid w:val="00095CE5"/>
    <w:pPr>
      <w:adjustRightInd w:val="0"/>
    </w:pPr>
    <w:rPr>
      <w:rFonts w:ascii="楷体_GB2312" w:eastAsia="楷体_GB2312" w:hAnsi="Times New Roman"/>
      <w:szCs w:val="21"/>
    </w:rPr>
  </w:style>
  <w:style w:type="paragraph" w:customStyle="1" w:styleId="afa">
    <w:name w:val="表题"/>
    <w:basedOn w:val="a"/>
    <w:link w:val="Charf1"/>
    <w:qFormat/>
    <w:rsid w:val="007B77A5"/>
    <w:pPr>
      <w:autoSpaceDE w:val="0"/>
      <w:autoSpaceDN w:val="0"/>
      <w:adjustRightInd w:val="0"/>
      <w:spacing w:beforeLines="50" w:afterLines="25"/>
      <w:jc w:val="center"/>
    </w:pPr>
    <w:rPr>
      <w:rFonts w:ascii="黑体" w:eastAsia="黑体" w:hAnsi="Times New Roman"/>
      <w:kern w:val="0"/>
      <w:sz w:val="18"/>
      <w:szCs w:val="21"/>
    </w:rPr>
  </w:style>
  <w:style w:type="character" w:customStyle="1" w:styleId="4Char0">
    <w:name w:val="标题4 Char"/>
    <w:basedOn w:val="a0"/>
    <w:link w:val="40"/>
    <w:rsid w:val="00095CE5"/>
    <w:rPr>
      <w:rFonts w:ascii="楷体_GB2312" w:eastAsia="楷体_GB2312" w:hAnsi="Times New Roman"/>
      <w:spacing w:val="-5"/>
      <w:szCs w:val="21"/>
    </w:rPr>
  </w:style>
  <w:style w:type="paragraph" w:customStyle="1" w:styleId="afb">
    <w:name w:val="图名"/>
    <w:basedOn w:val="a"/>
    <w:link w:val="Charf2"/>
    <w:qFormat/>
    <w:rsid w:val="007B77A5"/>
    <w:pPr>
      <w:tabs>
        <w:tab w:val="left" w:pos="1440"/>
      </w:tabs>
      <w:adjustRightInd w:val="0"/>
      <w:spacing w:afterLines="100"/>
      <w:ind w:firstLineChars="0" w:firstLine="0"/>
      <w:jc w:val="center"/>
    </w:pPr>
    <w:rPr>
      <w:rFonts w:ascii="黑体" w:eastAsia="黑体" w:hAnsi="宋体"/>
      <w:sz w:val="18"/>
      <w:szCs w:val="21"/>
    </w:rPr>
  </w:style>
  <w:style w:type="character" w:customStyle="1" w:styleId="Charf1">
    <w:name w:val="表题 Char"/>
    <w:basedOn w:val="a0"/>
    <w:link w:val="afa"/>
    <w:rsid w:val="007B77A5"/>
    <w:rPr>
      <w:rFonts w:ascii="黑体" w:eastAsia="黑体" w:hAnsi="Times New Roman"/>
      <w:spacing w:val="-5"/>
      <w:kern w:val="0"/>
      <w:sz w:val="18"/>
      <w:szCs w:val="21"/>
    </w:rPr>
  </w:style>
  <w:style w:type="paragraph" w:customStyle="1" w:styleId="afc">
    <w:name w:val="公式"/>
    <w:basedOn w:val="a"/>
    <w:link w:val="Charf3"/>
    <w:rsid w:val="00AB406E"/>
    <w:pPr>
      <w:wordWrap w:val="0"/>
      <w:ind w:firstLine="420"/>
      <w:jc w:val="right"/>
    </w:pPr>
    <w:rPr>
      <w:szCs w:val="21"/>
    </w:rPr>
  </w:style>
  <w:style w:type="character" w:customStyle="1" w:styleId="Charf2">
    <w:name w:val="图名 Char"/>
    <w:basedOn w:val="a0"/>
    <w:link w:val="afb"/>
    <w:rsid w:val="007B77A5"/>
    <w:rPr>
      <w:rFonts w:ascii="黑体" w:eastAsia="黑体" w:hAnsi="宋体"/>
      <w:spacing w:val="-5"/>
      <w:sz w:val="18"/>
      <w:szCs w:val="21"/>
    </w:rPr>
  </w:style>
  <w:style w:type="paragraph" w:customStyle="1" w:styleId="afd">
    <w:name w:val="参考文献"/>
    <w:basedOn w:val="a"/>
    <w:link w:val="Charf4"/>
    <w:rsid w:val="00AB406E"/>
    <w:pPr>
      <w:spacing w:beforeLines="100" w:afterLines="100"/>
      <w:ind w:firstLine="363"/>
      <w:jc w:val="center"/>
    </w:pPr>
    <w:rPr>
      <w:rFonts w:ascii="黑体" w:eastAsia="黑体"/>
      <w:b/>
      <w:sz w:val="18"/>
      <w:szCs w:val="18"/>
    </w:rPr>
  </w:style>
  <w:style w:type="character" w:customStyle="1" w:styleId="Charf3">
    <w:name w:val="公式 Char"/>
    <w:basedOn w:val="a0"/>
    <w:link w:val="afc"/>
    <w:rsid w:val="00AB406E"/>
    <w:rPr>
      <w:spacing w:val="-5"/>
      <w:szCs w:val="21"/>
    </w:rPr>
  </w:style>
  <w:style w:type="paragraph" w:customStyle="1" w:styleId="afe">
    <w:name w:val="参考文献中"/>
    <w:basedOn w:val="a"/>
    <w:link w:val="Charf5"/>
    <w:qFormat/>
    <w:rsid w:val="00AB406E"/>
    <w:pPr>
      <w:ind w:leftChars="1" w:left="148" w:hangingChars="147" w:hanging="147"/>
    </w:pPr>
    <w:rPr>
      <w:rFonts w:ascii="Times New Roman"/>
      <w:sz w:val="18"/>
      <w:szCs w:val="18"/>
    </w:rPr>
  </w:style>
  <w:style w:type="character" w:customStyle="1" w:styleId="Charf4">
    <w:name w:val="参考文献 Char"/>
    <w:basedOn w:val="a0"/>
    <w:link w:val="afd"/>
    <w:rsid w:val="00AB406E"/>
    <w:rPr>
      <w:rFonts w:ascii="黑体" w:eastAsia="黑体"/>
      <w:b/>
      <w:spacing w:val="-5"/>
      <w:sz w:val="18"/>
      <w:szCs w:val="18"/>
    </w:rPr>
  </w:style>
  <w:style w:type="paragraph" w:customStyle="1" w:styleId="aff">
    <w:name w:val="参考文献英"/>
    <w:basedOn w:val="a"/>
    <w:link w:val="Charf6"/>
    <w:qFormat/>
    <w:rsid w:val="00C8073C"/>
    <w:pPr>
      <w:ind w:left="306"/>
    </w:pPr>
    <w:rPr>
      <w:rFonts w:ascii="Times New Roman"/>
      <w:sz w:val="18"/>
      <w:szCs w:val="18"/>
    </w:rPr>
  </w:style>
  <w:style w:type="character" w:customStyle="1" w:styleId="Charf5">
    <w:name w:val="参考文献中 Char"/>
    <w:basedOn w:val="a0"/>
    <w:link w:val="afe"/>
    <w:rsid w:val="00AB406E"/>
    <w:rPr>
      <w:rFonts w:ascii="Times New Roman"/>
      <w:spacing w:val="-5"/>
      <w:sz w:val="18"/>
      <w:szCs w:val="18"/>
    </w:rPr>
  </w:style>
  <w:style w:type="paragraph" w:customStyle="1" w:styleId="aff0">
    <w:name w:val="修改回稿日期"/>
    <w:basedOn w:val="a"/>
    <w:link w:val="Charf7"/>
    <w:qFormat/>
    <w:rsid w:val="00FA42AD"/>
    <w:pPr>
      <w:snapToGrid w:val="0"/>
      <w:ind w:firstLine="341"/>
      <w:jc w:val="right"/>
    </w:pPr>
    <w:rPr>
      <w:rFonts w:ascii="Times New Roman"/>
      <w:sz w:val="18"/>
      <w:szCs w:val="18"/>
    </w:rPr>
  </w:style>
  <w:style w:type="character" w:customStyle="1" w:styleId="Charf6">
    <w:name w:val="参考文献英 Char"/>
    <w:basedOn w:val="a0"/>
    <w:link w:val="aff"/>
    <w:rsid w:val="00C8073C"/>
    <w:rPr>
      <w:rFonts w:ascii="Times New Roman"/>
      <w:spacing w:val="-5"/>
      <w:sz w:val="18"/>
      <w:szCs w:val="18"/>
    </w:rPr>
  </w:style>
  <w:style w:type="character" w:customStyle="1" w:styleId="Charf7">
    <w:name w:val="修改回稿日期 Char"/>
    <w:basedOn w:val="a0"/>
    <w:link w:val="aff0"/>
    <w:rsid w:val="00FA42AD"/>
    <w:rPr>
      <w:rFonts w:ascii="Times New Roman"/>
      <w:spacing w:val="-5"/>
      <w:sz w:val="18"/>
      <w:szCs w:val="18"/>
    </w:rPr>
  </w:style>
  <w:style w:type="character" w:styleId="aff1">
    <w:name w:val="page number"/>
    <w:basedOn w:val="a0"/>
    <w:rsid w:val="00395B87"/>
  </w:style>
  <w:style w:type="character" w:customStyle="1" w:styleId="lijuyuanxing">
    <w:name w:val="lijuyuanxing"/>
    <w:basedOn w:val="a0"/>
    <w:rsid w:val="00395B87"/>
  </w:style>
  <w:style w:type="character" w:customStyle="1" w:styleId="4Char">
    <w:name w:val="标题 4 Char"/>
    <w:basedOn w:val="a0"/>
    <w:link w:val="4"/>
    <w:uiPriority w:val="9"/>
    <w:rsid w:val="00835A3E"/>
    <w:rPr>
      <w:rFonts w:asciiTheme="majorHAnsi" w:hAnsiTheme="majorHAnsi" w:cstheme="majorBidi"/>
      <w:bCs/>
      <w:spacing w:val="-5"/>
      <w:szCs w:val="28"/>
    </w:rPr>
  </w:style>
  <w:style w:type="paragraph" w:customStyle="1" w:styleId="aff2">
    <w:name w:val="文章题目"/>
    <w:basedOn w:val="a"/>
    <w:link w:val="Charf8"/>
    <w:qFormat/>
    <w:rsid w:val="00A16E34"/>
    <w:pPr>
      <w:autoSpaceDE w:val="0"/>
      <w:autoSpaceDN w:val="0"/>
      <w:adjustRightInd w:val="0"/>
      <w:spacing w:beforeLines="250"/>
      <w:jc w:val="center"/>
    </w:pPr>
    <w:rPr>
      <w:rFonts w:ascii="黑体" w:eastAsia="黑体" w:hAnsi="宋体" w:cs="宋体"/>
      <w:kern w:val="0"/>
      <w:sz w:val="44"/>
      <w:szCs w:val="44"/>
    </w:rPr>
  </w:style>
  <w:style w:type="paragraph" w:customStyle="1" w:styleId="aff3">
    <w:name w:val="作者单位"/>
    <w:basedOn w:val="a"/>
    <w:link w:val="Charf9"/>
    <w:qFormat/>
    <w:rsid w:val="00A16E34"/>
    <w:pPr>
      <w:autoSpaceDE w:val="0"/>
      <w:autoSpaceDN w:val="0"/>
      <w:adjustRightInd w:val="0"/>
      <w:jc w:val="center"/>
    </w:pPr>
    <w:rPr>
      <w:rFonts w:ascii="宋体" w:cs="宋体"/>
      <w:kern w:val="0"/>
      <w:sz w:val="18"/>
      <w:szCs w:val="18"/>
    </w:rPr>
  </w:style>
  <w:style w:type="character" w:customStyle="1" w:styleId="Charf8">
    <w:name w:val="文章题目 Char"/>
    <w:basedOn w:val="a0"/>
    <w:link w:val="aff2"/>
    <w:rsid w:val="00A16E34"/>
    <w:rPr>
      <w:rFonts w:ascii="黑体" w:eastAsia="黑体" w:hAnsi="宋体" w:cs="宋体"/>
      <w:spacing w:val="-5"/>
      <w:kern w:val="0"/>
      <w:sz w:val="44"/>
      <w:szCs w:val="44"/>
    </w:rPr>
  </w:style>
  <w:style w:type="character" w:customStyle="1" w:styleId="Charf9">
    <w:name w:val="作者单位 Char"/>
    <w:basedOn w:val="a0"/>
    <w:link w:val="aff3"/>
    <w:rsid w:val="00A16E34"/>
    <w:rPr>
      <w:rFonts w:ascii="宋体" w:cs="宋体"/>
      <w:spacing w:val="-5"/>
      <w:kern w:val="0"/>
      <w:sz w:val="18"/>
      <w:szCs w:val="18"/>
    </w:rPr>
  </w:style>
  <w:style w:type="paragraph" w:customStyle="1" w:styleId="CharCharCharCharCharChar">
    <w:name w:val="Char Char Char Char Char Char"/>
    <w:basedOn w:val="a"/>
    <w:rsid w:val="00835A3E"/>
    <w:pPr>
      <w:overflowPunct/>
    </w:pPr>
    <w:rPr>
      <w:rFonts w:ascii="Times New Roman" w:eastAsia="宋体" w:hAnsi="Times New Roman" w:cs="Times New Roman"/>
      <w:spacing w:val="0"/>
      <w:szCs w:val="24"/>
    </w:rPr>
  </w:style>
  <w:style w:type="paragraph" w:customStyle="1" w:styleId="Abstract">
    <w:name w:val="Abstract"/>
    <w:basedOn w:val="Keywords0"/>
    <w:link w:val="AbstractChar"/>
    <w:rsid w:val="00681120"/>
    <w:rPr>
      <w:rFonts w:eastAsia="黑体"/>
      <w:b/>
    </w:rPr>
  </w:style>
  <w:style w:type="paragraph" w:customStyle="1" w:styleId="Abstract0">
    <w:name w:val="Abstract文字体"/>
    <w:basedOn w:val="Abstract"/>
    <w:link w:val="AbstractChar0"/>
    <w:rsid w:val="00DE3CA4"/>
    <w:rPr>
      <w:rFonts w:eastAsia="宋体"/>
      <w:b w:val="0"/>
    </w:rPr>
  </w:style>
  <w:style w:type="character" w:customStyle="1" w:styleId="AbstractChar">
    <w:name w:val="Abstract Char"/>
    <w:basedOn w:val="KeywordsChar0"/>
    <w:link w:val="Abstract"/>
    <w:rsid w:val="00681120"/>
    <w:rPr>
      <w:rFonts w:eastAsia="黑体"/>
      <w:b/>
    </w:rPr>
  </w:style>
  <w:style w:type="character" w:customStyle="1" w:styleId="AbstractChar0">
    <w:name w:val="Abstract文字体 Char"/>
    <w:basedOn w:val="AbstractChar"/>
    <w:link w:val="Abstract0"/>
    <w:rsid w:val="00DE3CA4"/>
    <w:rPr>
      <w:rFonts w:eastAsia="宋体"/>
    </w:rPr>
  </w:style>
  <w:style w:type="character" w:styleId="aff4">
    <w:name w:val="Subtle Reference"/>
    <w:basedOn w:val="a0"/>
    <w:uiPriority w:val="31"/>
    <w:rsid w:val="00250C5F"/>
    <w:rPr>
      <w:smallCaps/>
      <w:color w:val="C0504D" w:themeColor="accent2"/>
      <w:u w:val="single"/>
    </w:rPr>
  </w:style>
  <w:style w:type="paragraph" w:styleId="aff5">
    <w:name w:val="Subtitle"/>
    <w:basedOn w:val="a"/>
    <w:next w:val="a"/>
    <w:link w:val="Charfa"/>
    <w:uiPriority w:val="11"/>
    <w:rsid w:val="00250C5F"/>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fa">
    <w:name w:val="副标题 Char"/>
    <w:basedOn w:val="a0"/>
    <w:link w:val="aff5"/>
    <w:uiPriority w:val="11"/>
    <w:rsid w:val="00250C5F"/>
    <w:rPr>
      <w:rFonts w:asciiTheme="majorHAnsi" w:eastAsia="宋体" w:hAnsiTheme="majorHAnsi" w:cstheme="majorBidi"/>
      <w:b/>
      <w:bCs/>
      <w:spacing w:val="-5"/>
      <w:kern w:val="28"/>
      <w:sz w:val="32"/>
      <w:szCs w:val="32"/>
    </w:rPr>
  </w:style>
  <w:style w:type="paragraph" w:customStyle="1" w:styleId="10">
    <w:name w:val="1级标题"/>
    <w:basedOn w:val="af0"/>
    <w:link w:val="1Char0"/>
    <w:qFormat/>
    <w:rsid w:val="00600DFE"/>
    <w:pPr>
      <w:spacing w:beforeLines="50" w:afterLines="50"/>
    </w:pPr>
    <w:rPr>
      <w:rFonts w:ascii="黑体" w:eastAsia="黑体" w:hAnsi="黑体"/>
      <w:sz w:val="28"/>
      <w:szCs w:val="28"/>
    </w:rPr>
  </w:style>
  <w:style w:type="paragraph" w:customStyle="1" w:styleId="20">
    <w:name w:val="2级标题"/>
    <w:basedOn w:val="10"/>
    <w:link w:val="2Char0"/>
    <w:qFormat/>
    <w:rsid w:val="002858D2"/>
    <w:pPr>
      <w:spacing w:beforeLines="0" w:afterLines="0"/>
    </w:pPr>
    <w:rPr>
      <w:sz w:val="21"/>
      <w:szCs w:val="21"/>
    </w:rPr>
  </w:style>
  <w:style w:type="character" w:customStyle="1" w:styleId="1Char0">
    <w:name w:val="1级标题 Char"/>
    <w:basedOn w:val="Char7"/>
    <w:link w:val="10"/>
    <w:rsid w:val="00600DFE"/>
    <w:rPr>
      <w:rFonts w:ascii="黑体" w:eastAsia="黑体" w:hAnsi="黑体"/>
      <w:sz w:val="28"/>
      <w:szCs w:val="28"/>
    </w:rPr>
  </w:style>
  <w:style w:type="paragraph" w:customStyle="1" w:styleId="aff6">
    <w:name w:val="表注"/>
    <w:basedOn w:val="a"/>
    <w:link w:val="Charfb"/>
    <w:qFormat/>
    <w:rsid w:val="007C4C34"/>
    <w:pPr>
      <w:overflowPunct/>
      <w:autoSpaceDE w:val="0"/>
      <w:autoSpaceDN w:val="0"/>
      <w:adjustRightInd w:val="0"/>
      <w:snapToGrid w:val="0"/>
      <w:ind w:firstLineChars="0" w:firstLine="0"/>
    </w:pPr>
    <w:rPr>
      <w:sz w:val="15"/>
      <w:szCs w:val="15"/>
    </w:rPr>
  </w:style>
  <w:style w:type="character" w:customStyle="1" w:styleId="2Char0">
    <w:name w:val="2级标题 Char"/>
    <w:basedOn w:val="1Char0"/>
    <w:link w:val="20"/>
    <w:rsid w:val="002858D2"/>
    <w:rPr>
      <w:szCs w:val="21"/>
    </w:rPr>
  </w:style>
  <w:style w:type="character" w:customStyle="1" w:styleId="Charfb">
    <w:name w:val="表注 Char"/>
    <w:basedOn w:val="2Char0"/>
    <w:link w:val="aff6"/>
    <w:rsid w:val="007C4C34"/>
    <w:rPr>
      <w:spacing w:val="-5"/>
      <w:sz w:val="15"/>
      <w:szCs w:val="15"/>
    </w:rPr>
  </w:style>
  <w:style w:type="numbering" w:customStyle="1" w:styleId="11">
    <w:name w:val="无列表1"/>
    <w:next w:val="a2"/>
    <w:uiPriority w:val="99"/>
    <w:semiHidden/>
    <w:unhideWhenUsed/>
    <w:rsid w:val="00031768"/>
  </w:style>
  <w:style w:type="table" w:styleId="aff7">
    <w:name w:val="Table Grid"/>
    <w:basedOn w:val="a1"/>
    <w:rsid w:val="00031768"/>
    <w:pPr>
      <w:widowControl w:val="0"/>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t3">
    <w:name w:val="zt3"/>
    <w:basedOn w:val="a0"/>
    <w:rsid w:val="00031768"/>
  </w:style>
  <w:style w:type="paragraph" w:styleId="21">
    <w:name w:val="Body Text Indent 2"/>
    <w:basedOn w:val="a"/>
    <w:link w:val="2Char1"/>
    <w:rsid w:val="00031768"/>
    <w:pPr>
      <w:overflowPunct/>
      <w:spacing w:line="560" w:lineRule="exact"/>
      <w:ind w:firstLine="480"/>
    </w:pPr>
    <w:rPr>
      <w:rFonts w:ascii="Times New Roman" w:eastAsia="宋体" w:hAnsi="Times New Roman" w:cs="Times New Roman"/>
      <w:spacing w:val="0"/>
      <w:sz w:val="24"/>
      <w:szCs w:val="24"/>
    </w:rPr>
  </w:style>
  <w:style w:type="character" w:customStyle="1" w:styleId="2Char1">
    <w:name w:val="正文文本缩进 2 Char"/>
    <w:basedOn w:val="a0"/>
    <w:link w:val="21"/>
    <w:rsid w:val="00031768"/>
    <w:rPr>
      <w:rFonts w:ascii="Times New Roman" w:eastAsia="宋体" w:hAnsi="Times New Roman" w:cs="Times New Roman"/>
      <w:sz w:val="24"/>
      <w:szCs w:val="24"/>
    </w:rPr>
  </w:style>
  <w:style w:type="character" w:customStyle="1" w:styleId="keyword">
    <w:name w:val="keyword"/>
    <w:rsid w:val="00031768"/>
  </w:style>
  <w:style w:type="character" w:customStyle="1" w:styleId="Char3">
    <w:name w:val="批注框文本 Char"/>
    <w:basedOn w:val="a0"/>
    <w:link w:val="ab"/>
    <w:uiPriority w:val="99"/>
    <w:rsid w:val="00031768"/>
    <w:rPr>
      <w:spacing w:val="-5"/>
      <w:sz w:val="18"/>
      <w:szCs w:val="18"/>
    </w:rPr>
  </w:style>
  <w:style w:type="character" w:styleId="aff8">
    <w:name w:val="annotation reference"/>
    <w:basedOn w:val="a0"/>
    <w:uiPriority w:val="99"/>
    <w:semiHidden/>
    <w:unhideWhenUsed/>
    <w:rsid w:val="00BB2EA1"/>
    <w:rPr>
      <w:sz w:val="21"/>
      <w:szCs w:val="21"/>
    </w:rPr>
  </w:style>
  <w:style w:type="paragraph" w:styleId="aff9">
    <w:name w:val="annotation text"/>
    <w:basedOn w:val="a"/>
    <w:link w:val="Charfc"/>
    <w:uiPriority w:val="99"/>
    <w:semiHidden/>
    <w:unhideWhenUsed/>
    <w:rsid w:val="00BB2EA1"/>
    <w:pPr>
      <w:jc w:val="left"/>
    </w:pPr>
  </w:style>
  <w:style w:type="character" w:customStyle="1" w:styleId="Charfc">
    <w:name w:val="批注文字 Char"/>
    <w:basedOn w:val="a0"/>
    <w:link w:val="aff9"/>
    <w:uiPriority w:val="99"/>
    <w:semiHidden/>
    <w:rsid w:val="00BB2EA1"/>
    <w:rPr>
      <w:spacing w:val="-5"/>
    </w:rPr>
  </w:style>
  <w:style w:type="paragraph" w:styleId="affa">
    <w:name w:val="annotation subject"/>
    <w:basedOn w:val="aff9"/>
    <w:next w:val="aff9"/>
    <w:link w:val="Charfd"/>
    <w:uiPriority w:val="99"/>
    <w:semiHidden/>
    <w:unhideWhenUsed/>
    <w:rsid w:val="00BB2EA1"/>
    <w:rPr>
      <w:b/>
      <w:bCs/>
    </w:rPr>
  </w:style>
  <w:style w:type="character" w:customStyle="1" w:styleId="Charfd">
    <w:name w:val="批注主题 Char"/>
    <w:basedOn w:val="Charfc"/>
    <w:link w:val="affa"/>
    <w:uiPriority w:val="99"/>
    <w:semiHidden/>
    <w:rsid w:val="00BB2EA1"/>
    <w:rPr>
      <w:b/>
      <w:bCs/>
    </w:rPr>
  </w:style>
  <w:style w:type="numbering" w:customStyle="1" w:styleId="22">
    <w:name w:val="无列表2"/>
    <w:next w:val="a2"/>
    <w:uiPriority w:val="99"/>
    <w:semiHidden/>
    <w:unhideWhenUsed/>
    <w:rsid w:val="001E5482"/>
  </w:style>
  <w:style w:type="paragraph" w:customStyle="1" w:styleId="snote">
    <w:name w:val="snote"/>
    <w:basedOn w:val="a"/>
    <w:rsid w:val="001E5482"/>
    <w:pPr>
      <w:widowControl/>
      <w:overflowPunct/>
      <w:spacing w:before="100" w:beforeAutospacing="1" w:after="100" w:afterAutospacing="1"/>
      <w:ind w:firstLineChars="0" w:firstLine="0"/>
      <w:jc w:val="left"/>
    </w:pPr>
    <w:rPr>
      <w:rFonts w:ascii="宋体" w:eastAsia="宋体" w:hAnsi="宋体" w:cs="宋体"/>
      <w:color w:val="0099FF"/>
      <w:spacing w:val="0"/>
      <w:kern w:val="0"/>
      <w:sz w:val="11"/>
      <w:szCs w:val="11"/>
    </w:rPr>
  </w:style>
  <w:style w:type="table" w:styleId="2-1">
    <w:name w:val="Medium List 2 Accent 1"/>
    <w:basedOn w:val="a1"/>
    <w:uiPriority w:val="66"/>
    <w:rsid w:val="001E5482"/>
    <w:pPr>
      <w:jc w:val="left"/>
    </w:pPr>
    <w:rPr>
      <w:rFonts w:asciiTheme="majorHAnsi" w:eastAsiaTheme="majorEastAsia" w:hAnsiTheme="majorHAnsi" w:cstheme="majorBidi"/>
      <w:color w:val="000000" w:themeColor="text1"/>
      <w:kern w:val="0"/>
      <w:sz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ffb">
    <w:name w:val="Revision"/>
    <w:hidden/>
    <w:uiPriority w:val="99"/>
    <w:semiHidden/>
    <w:rsid w:val="00EC1C81"/>
    <w:pPr>
      <w:jc w:val="left"/>
    </w:pPr>
    <w:rPr>
      <w:spacing w:val="-5"/>
    </w:rPr>
  </w:style>
  <w:style w:type="character" w:customStyle="1" w:styleId="Char1">
    <w:name w:val="无间隔 Char"/>
    <w:basedOn w:val="a0"/>
    <w:link w:val="a5"/>
    <w:uiPriority w:val="1"/>
    <w:rsid w:val="005D314C"/>
  </w:style>
</w:styles>
</file>

<file path=word/webSettings.xml><?xml version="1.0" encoding="utf-8"?>
<w:webSettings xmlns:r="http://schemas.openxmlformats.org/officeDocument/2006/relationships" xmlns:w="http://schemas.openxmlformats.org/wordprocessingml/2006/main">
  <w:divs>
    <w:div w:id="455832169">
      <w:bodyDiv w:val="1"/>
      <w:marLeft w:val="0"/>
      <w:marRight w:val="0"/>
      <w:marTop w:val="0"/>
      <w:marBottom w:val="0"/>
      <w:divBdr>
        <w:top w:val="none" w:sz="0" w:space="0" w:color="auto"/>
        <w:left w:val="none" w:sz="0" w:space="0" w:color="auto"/>
        <w:bottom w:val="none" w:sz="0" w:space="0" w:color="auto"/>
        <w:right w:val="none" w:sz="0" w:space="0" w:color="auto"/>
      </w:divBdr>
    </w:div>
    <w:div w:id="1495027297">
      <w:bodyDiv w:val="1"/>
      <w:marLeft w:val="0"/>
      <w:marRight w:val="0"/>
      <w:marTop w:val="0"/>
      <w:marBottom w:val="0"/>
      <w:divBdr>
        <w:top w:val="none" w:sz="0" w:space="0" w:color="auto"/>
        <w:left w:val="none" w:sz="0" w:space="0" w:color="auto"/>
        <w:bottom w:val="none" w:sz="0" w:space="0" w:color="auto"/>
        <w:right w:val="none" w:sz="0" w:space="0" w:color="auto"/>
      </w:divBdr>
    </w:div>
    <w:div w:id="1649163714">
      <w:bodyDiv w:val="1"/>
      <w:marLeft w:val="0"/>
      <w:marRight w:val="0"/>
      <w:marTop w:val="0"/>
      <w:marBottom w:val="0"/>
      <w:divBdr>
        <w:top w:val="none" w:sz="0" w:space="0" w:color="auto"/>
        <w:left w:val="none" w:sz="0" w:space="0" w:color="auto"/>
        <w:bottom w:val="none" w:sz="0" w:space="0" w:color="auto"/>
        <w:right w:val="none" w:sz="0" w:space="0" w:color="auto"/>
      </w:divBdr>
    </w:div>
    <w:div w:id="1655257067">
      <w:bodyDiv w:val="1"/>
      <w:marLeft w:val="0"/>
      <w:marRight w:val="0"/>
      <w:marTop w:val="0"/>
      <w:marBottom w:val="0"/>
      <w:divBdr>
        <w:top w:val="none" w:sz="0" w:space="0" w:color="auto"/>
        <w:left w:val="none" w:sz="0" w:space="0" w:color="auto"/>
        <w:bottom w:val="none" w:sz="0" w:space="0" w:color="auto"/>
        <w:right w:val="none" w:sz="0" w:space="0" w:color="auto"/>
      </w:divBdr>
    </w:div>
    <w:div w:id="191400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baike.haosou.com/doc/2347976-2482989.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ike.haosou.com/doc/1833294-1938762.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hyperlink" Target="http://baike.haosou.com/doc/611785-647762.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N-SONG\Desktop\&#26368;&#21518;&#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552451-889C-4572-8713-269B3CAFD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最后模板.dotx</Template>
  <TotalTime>682</TotalTime>
  <Pages>7</Pages>
  <Words>1581</Words>
  <Characters>9013</Characters>
  <Application>Microsoft Office Word</Application>
  <DocSecurity>0</DocSecurity>
  <Lines>75</Lines>
  <Paragraphs>21</Paragraphs>
  <ScaleCrop>false</ScaleCrop>
  <Company/>
  <LinksUpToDate>false</LinksUpToDate>
  <CharactersWithSpaces>10573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水平井多级压裂管柱力学数学模型建立与应用</dc:title>
  <dc:creator>陈嵩</dc:creator>
  <cp:lastModifiedBy>CHEN</cp:lastModifiedBy>
  <cp:revision>60</cp:revision>
  <cp:lastPrinted>2014-11-25T04:27:00Z</cp:lastPrinted>
  <dcterms:created xsi:type="dcterms:W3CDTF">2015-12-23T09:01:00Z</dcterms:created>
  <dcterms:modified xsi:type="dcterms:W3CDTF">2021-04-25T03:12:00Z</dcterms:modified>
</cp:coreProperties>
</file>